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9EDEB" w14:textId="77777777" w:rsidR="004D3900" w:rsidRDefault="004D3900" w:rsidP="00DC0C96">
      <w:pPr>
        <w:spacing w:after="0" w:line="240" w:lineRule="auto"/>
        <w:jc w:val="center"/>
        <w:rPr>
          <w:rFonts w:ascii="Arial" w:eastAsia="Calibri" w:hAnsi="Arial" w:cs="Arial"/>
          <w:sz w:val="24"/>
          <w:szCs w:val="26"/>
        </w:rPr>
      </w:pPr>
    </w:p>
    <w:p w14:paraId="55695BE3" w14:textId="77777777" w:rsidR="00FE7D93" w:rsidRPr="003A1D5D" w:rsidRDefault="00FE7D93" w:rsidP="00DC0C96">
      <w:pPr>
        <w:spacing w:after="0" w:line="240" w:lineRule="auto"/>
        <w:jc w:val="center"/>
        <w:rPr>
          <w:rFonts w:ascii="Arial" w:eastAsia="Calibri" w:hAnsi="Arial" w:cs="Arial"/>
          <w:b/>
          <w:i/>
          <w:sz w:val="20"/>
          <w:szCs w:val="20"/>
        </w:rPr>
      </w:pPr>
    </w:p>
    <w:p w14:paraId="45F6F5B2" w14:textId="77777777" w:rsidR="00FE7D93" w:rsidRPr="00ED6B6C" w:rsidRDefault="00FE7D93" w:rsidP="00FE7D93">
      <w:pPr>
        <w:shd w:val="clear" w:color="auto" w:fill="D5DCE4" w:themeFill="text2" w:themeFillTint="33"/>
        <w:spacing w:after="0" w:line="240" w:lineRule="auto"/>
        <w:jc w:val="center"/>
        <w:rPr>
          <w:rFonts w:ascii="Times New Roman" w:eastAsia="Times New Roman" w:hAnsi="Times New Roman" w:cs="Times New Roman"/>
          <w:b/>
          <w:sz w:val="24"/>
          <w:szCs w:val="24"/>
          <w:lang w:val="en-GB"/>
        </w:rPr>
      </w:pPr>
      <w:r w:rsidRPr="00ED6B6C">
        <w:rPr>
          <w:rFonts w:ascii="Times New Roman" w:eastAsia="Times New Roman" w:hAnsi="Times New Roman" w:cs="Times New Roman"/>
          <w:b/>
          <w:sz w:val="24"/>
          <w:szCs w:val="24"/>
          <w:lang w:val="en-GB"/>
        </w:rPr>
        <w:t>GUIDELINES FOR AUTHORS</w:t>
      </w:r>
    </w:p>
    <w:p w14:paraId="2E3C8C86" w14:textId="77777777" w:rsidR="00FE7D93" w:rsidRPr="00ED6B6C" w:rsidRDefault="00FE7D93" w:rsidP="00FE7D93">
      <w:pPr>
        <w:spacing w:after="0" w:line="240" w:lineRule="auto"/>
        <w:jc w:val="both"/>
        <w:rPr>
          <w:rFonts w:ascii="Times New Roman" w:eastAsia="Times New Roman" w:hAnsi="Times New Roman" w:cs="Times New Roman"/>
          <w:sz w:val="24"/>
          <w:szCs w:val="24"/>
          <w:lang w:val="en-GB"/>
        </w:rPr>
      </w:pPr>
    </w:p>
    <w:p w14:paraId="63E7C8DE" w14:textId="77777777" w:rsidR="00FE7D93" w:rsidRPr="00ED6B6C" w:rsidRDefault="00FE7D93" w:rsidP="00FE7D93">
      <w:pPr>
        <w:spacing w:after="0" w:line="240" w:lineRule="auto"/>
        <w:jc w:val="both"/>
        <w:rPr>
          <w:rFonts w:ascii="Times New Roman" w:eastAsia="Times New Roman" w:hAnsi="Times New Roman" w:cs="Times New Roman"/>
          <w:sz w:val="24"/>
          <w:szCs w:val="24"/>
          <w:lang w:val="en-GB"/>
        </w:rPr>
      </w:pPr>
    </w:p>
    <w:p w14:paraId="4E11E4D5" w14:textId="77777777" w:rsidR="00FE7D93" w:rsidRPr="00ED6B6C" w:rsidRDefault="00FE7D93" w:rsidP="00FE7D93">
      <w:pPr>
        <w:spacing w:after="0" w:line="240" w:lineRule="auto"/>
        <w:jc w:val="both"/>
        <w:rPr>
          <w:rFonts w:ascii="Times New Roman" w:eastAsia="Times New Roman" w:hAnsi="Times New Roman" w:cs="Times New Roman"/>
          <w:sz w:val="24"/>
          <w:szCs w:val="24"/>
          <w:lang w:val="en-GB"/>
        </w:rPr>
      </w:pPr>
      <w:r w:rsidRPr="00ED6B6C">
        <w:rPr>
          <w:rFonts w:ascii="Times New Roman" w:eastAsia="Times New Roman" w:hAnsi="Times New Roman" w:cs="Times New Roman"/>
          <w:b/>
          <w:sz w:val="24"/>
          <w:szCs w:val="24"/>
          <w:lang w:val="en-GB"/>
        </w:rPr>
        <w:t>The following must be included in the paper:</w:t>
      </w:r>
      <w:r w:rsidRPr="00ED6B6C">
        <w:rPr>
          <w:rFonts w:ascii="Times New Roman" w:eastAsia="Times New Roman" w:hAnsi="Times New Roman" w:cs="Times New Roman"/>
          <w:sz w:val="24"/>
          <w:szCs w:val="24"/>
          <w:lang w:val="en-GB"/>
        </w:rPr>
        <w:t xml:space="preserve"> the title of the paper, author’s name and surname, academic or professional status, as well as the name and address of the author’s place of work or home address, including e-mail address. </w:t>
      </w:r>
    </w:p>
    <w:p w14:paraId="1F84A6B5" w14:textId="77777777" w:rsidR="00FE7D93" w:rsidRPr="00ED6B6C" w:rsidRDefault="00FE7D93" w:rsidP="00FE7D93">
      <w:pPr>
        <w:spacing w:after="0" w:line="240" w:lineRule="auto"/>
        <w:jc w:val="both"/>
        <w:rPr>
          <w:rFonts w:ascii="Times New Roman" w:eastAsia="Times New Roman" w:hAnsi="Times New Roman" w:cs="Times New Roman"/>
          <w:sz w:val="24"/>
          <w:szCs w:val="24"/>
          <w:lang w:val="en-GB"/>
        </w:rPr>
      </w:pPr>
    </w:p>
    <w:p w14:paraId="3EFC33BD" w14:textId="77777777" w:rsidR="00FE7D93" w:rsidRPr="009E28F1" w:rsidRDefault="00FE7D93" w:rsidP="00FE7D93">
      <w:pPr>
        <w:spacing w:after="0" w:line="240" w:lineRule="auto"/>
        <w:jc w:val="both"/>
        <w:rPr>
          <w:rFonts w:ascii="Times New Roman" w:eastAsia="Times New Roman" w:hAnsi="Times New Roman" w:cs="Times New Roman"/>
          <w:sz w:val="24"/>
          <w:szCs w:val="24"/>
          <w:lang w:val="en-GB"/>
        </w:rPr>
      </w:pPr>
      <w:r w:rsidRPr="009E28F1">
        <w:rPr>
          <w:rFonts w:ascii="Times New Roman" w:eastAsia="Times New Roman" w:hAnsi="Times New Roman" w:cs="Times New Roman"/>
          <w:sz w:val="24"/>
          <w:szCs w:val="24"/>
          <w:lang w:val="en-GB"/>
        </w:rPr>
        <w:t xml:space="preserve">The text is to be typed in </w:t>
      </w:r>
      <w:r w:rsidRPr="009E28F1">
        <w:rPr>
          <w:rFonts w:ascii="Times New Roman" w:eastAsia="Times New Roman" w:hAnsi="Times New Roman" w:cs="Times New Roman"/>
          <w:b/>
          <w:sz w:val="24"/>
          <w:szCs w:val="24"/>
          <w:lang w:val="en-GB"/>
        </w:rPr>
        <w:t>Times New Roman</w:t>
      </w:r>
      <w:r w:rsidRPr="009E28F1">
        <w:rPr>
          <w:rFonts w:ascii="Times New Roman" w:eastAsia="Times New Roman" w:hAnsi="Times New Roman" w:cs="Times New Roman"/>
          <w:sz w:val="24"/>
          <w:szCs w:val="24"/>
          <w:lang w:val="en-GB"/>
        </w:rPr>
        <w:t>, font size 12pt</w:t>
      </w:r>
      <w:r>
        <w:rPr>
          <w:rFonts w:ascii="Times New Roman" w:eastAsia="Times New Roman" w:hAnsi="Times New Roman" w:cs="Times New Roman"/>
          <w:sz w:val="24"/>
          <w:szCs w:val="24"/>
          <w:lang w:val="en-GB"/>
        </w:rPr>
        <w:t xml:space="preserve"> (footnotes font size 10pt)</w:t>
      </w:r>
      <w:r w:rsidRPr="009E28F1">
        <w:rPr>
          <w:rFonts w:ascii="Times New Roman" w:eastAsia="Times New Roman" w:hAnsi="Times New Roman" w:cs="Times New Roman"/>
          <w:sz w:val="24"/>
          <w:szCs w:val="24"/>
          <w:lang w:val="en-GB"/>
        </w:rPr>
        <w:t>, regular style, alignment justified, single-spaced, with one-line space between paragraphs.</w:t>
      </w:r>
    </w:p>
    <w:p w14:paraId="6C59A629" w14:textId="77777777" w:rsidR="00FE7D93" w:rsidRPr="009E28F1" w:rsidRDefault="00FE7D93" w:rsidP="00FE7D93">
      <w:pPr>
        <w:spacing w:after="0" w:line="240" w:lineRule="auto"/>
        <w:jc w:val="both"/>
        <w:rPr>
          <w:rFonts w:ascii="Times New Roman" w:eastAsia="Times New Roman" w:hAnsi="Times New Roman" w:cs="Times New Roman"/>
          <w:sz w:val="24"/>
          <w:szCs w:val="24"/>
          <w:lang w:val="en-GB"/>
        </w:rPr>
      </w:pPr>
    </w:p>
    <w:p w14:paraId="46485E31" w14:textId="77777777" w:rsidR="00FE7D93" w:rsidRPr="00ED6B6C" w:rsidRDefault="00FE7D93" w:rsidP="00FE7D93">
      <w:pPr>
        <w:spacing w:after="0" w:line="240" w:lineRule="auto"/>
        <w:jc w:val="both"/>
        <w:rPr>
          <w:rFonts w:ascii="Times New Roman" w:eastAsia="Times New Roman" w:hAnsi="Times New Roman" w:cs="Times New Roman"/>
          <w:sz w:val="24"/>
          <w:szCs w:val="24"/>
          <w:lang w:val="en-GB" w:eastAsia="hr-HR"/>
        </w:rPr>
      </w:pPr>
      <w:r w:rsidRPr="009E28F1">
        <w:rPr>
          <w:rFonts w:ascii="Times New Roman" w:eastAsia="Times New Roman" w:hAnsi="Times New Roman" w:cs="Times New Roman"/>
          <w:sz w:val="24"/>
          <w:szCs w:val="24"/>
          <w:lang w:val="en-GB" w:eastAsia="hr-HR"/>
        </w:rPr>
        <w:t>Tables and graphs are to be inserted in their proper location in the text.</w:t>
      </w:r>
    </w:p>
    <w:p w14:paraId="61525BD6" w14:textId="77777777" w:rsidR="00FE7D93" w:rsidRPr="00ED6B6C" w:rsidRDefault="00FE7D93" w:rsidP="00FE7D93">
      <w:pPr>
        <w:spacing w:after="0" w:line="240" w:lineRule="auto"/>
        <w:jc w:val="both"/>
        <w:rPr>
          <w:rFonts w:ascii="Times New Roman" w:eastAsia="Times New Roman" w:hAnsi="Times New Roman" w:cs="Times New Roman"/>
          <w:sz w:val="24"/>
          <w:szCs w:val="24"/>
          <w:lang w:val="en-GB" w:eastAsia="hr-HR"/>
        </w:rPr>
      </w:pPr>
    </w:p>
    <w:p w14:paraId="2F99F902" w14:textId="77777777" w:rsidR="00FE7D93" w:rsidRPr="00ED6B6C" w:rsidRDefault="00FE7D93" w:rsidP="00FE7D93">
      <w:pPr>
        <w:spacing w:after="0" w:line="240" w:lineRule="auto"/>
        <w:jc w:val="both"/>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The following format of “double quotation marks”, and 'single quotes' should be used. Giving emphasis should be avoided (italic, bold, underlined, lowercase capitals), particularly in combination with double quotation marks (i.e. never “double quotation marks”).</w:t>
      </w:r>
    </w:p>
    <w:p w14:paraId="40F29A84" w14:textId="77777777" w:rsidR="00FE7D93" w:rsidRPr="00ED6B6C" w:rsidRDefault="00FE7D93" w:rsidP="00FE7D93">
      <w:pPr>
        <w:spacing w:after="0" w:line="240" w:lineRule="auto"/>
        <w:jc w:val="both"/>
        <w:rPr>
          <w:rFonts w:ascii="Times New Roman" w:eastAsia="Times New Roman" w:hAnsi="Times New Roman" w:cs="Times New Roman"/>
          <w:sz w:val="24"/>
          <w:szCs w:val="24"/>
          <w:lang w:val="en-GB" w:eastAsia="hr-HR"/>
        </w:rPr>
      </w:pPr>
    </w:p>
    <w:p w14:paraId="361E9D29" w14:textId="77777777" w:rsidR="00FE7D93" w:rsidRPr="00ED6B6C" w:rsidRDefault="00FE7D93" w:rsidP="00FE7D93">
      <w:pPr>
        <w:spacing w:after="0" w:line="240" w:lineRule="auto"/>
        <w:jc w:val="both"/>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Latin terms and abbreviations should always be written in italic lowercase (</w:t>
      </w:r>
      <w:proofErr w:type="spellStart"/>
      <w:r w:rsidRPr="00F91598">
        <w:rPr>
          <w:rFonts w:ascii="Times New Roman" w:eastAsia="Times New Roman" w:hAnsi="Times New Roman" w:cs="Times New Roman"/>
          <w:i/>
          <w:sz w:val="24"/>
          <w:szCs w:val="24"/>
          <w:lang w:val="en-GB" w:eastAsia="hr-HR"/>
        </w:rPr>
        <w:t>op.cit</w:t>
      </w:r>
      <w:proofErr w:type="spellEnd"/>
      <w:r w:rsidRPr="00ED6B6C">
        <w:rPr>
          <w:rFonts w:ascii="Times New Roman" w:eastAsia="Times New Roman" w:hAnsi="Times New Roman" w:cs="Times New Roman"/>
          <w:sz w:val="24"/>
          <w:szCs w:val="24"/>
          <w:lang w:val="en-GB" w:eastAsia="hr-HR"/>
        </w:rPr>
        <w:t xml:space="preserve">., </w:t>
      </w:r>
      <w:r w:rsidRPr="00F91598">
        <w:rPr>
          <w:rFonts w:ascii="Times New Roman" w:eastAsia="Times New Roman" w:hAnsi="Times New Roman" w:cs="Times New Roman"/>
          <w:i/>
          <w:sz w:val="24"/>
          <w:szCs w:val="24"/>
          <w:lang w:val="en-GB" w:eastAsia="hr-HR"/>
        </w:rPr>
        <w:t>ibid</w:t>
      </w:r>
      <w:r w:rsidRPr="00ED6B6C">
        <w:rPr>
          <w:rFonts w:ascii="Times New Roman" w:eastAsia="Times New Roman" w:hAnsi="Times New Roman" w:cs="Times New Roman"/>
          <w:sz w:val="24"/>
          <w:szCs w:val="24"/>
          <w:lang w:val="en-GB" w:eastAsia="hr-HR"/>
        </w:rPr>
        <w:t>.). Numbers denoting footnotes are never italicised (²), and if they are located at the end of the sentence, they are placed after the period (.²).</w:t>
      </w:r>
    </w:p>
    <w:p w14:paraId="4F7FF440" w14:textId="77777777" w:rsidR="00FE7D93" w:rsidRPr="00ED6B6C" w:rsidRDefault="00FE7D93" w:rsidP="00FE7D93">
      <w:pPr>
        <w:spacing w:after="0" w:line="240" w:lineRule="auto"/>
        <w:jc w:val="both"/>
        <w:rPr>
          <w:rFonts w:ascii="Times New Roman" w:eastAsia="Times New Roman" w:hAnsi="Times New Roman" w:cs="Times New Roman"/>
          <w:sz w:val="24"/>
          <w:szCs w:val="24"/>
          <w:lang w:val="en-GB" w:eastAsia="hr-HR"/>
        </w:rPr>
      </w:pPr>
    </w:p>
    <w:p w14:paraId="7ACA2A97" w14:textId="5AD35E95" w:rsidR="00FE7D93" w:rsidRDefault="00FE7D93" w:rsidP="00FE7D93">
      <w:pPr>
        <w:spacing w:after="0" w:line="240" w:lineRule="auto"/>
        <w:jc w:val="both"/>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 xml:space="preserve">The papers should not exceed </w:t>
      </w:r>
      <w:r>
        <w:rPr>
          <w:rFonts w:ascii="Times New Roman" w:eastAsia="Times New Roman" w:hAnsi="Times New Roman" w:cs="Times New Roman"/>
          <w:b/>
          <w:sz w:val="24"/>
          <w:szCs w:val="24"/>
          <w:lang w:val="en-GB" w:eastAsia="hr-HR"/>
        </w:rPr>
        <w:t xml:space="preserve">10 </w:t>
      </w:r>
      <w:r w:rsidRPr="00ED6B6C">
        <w:rPr>
          <w:rFonts w:ascii="Times New Roman" w:eastAsia="Times New Roman" w:hAnsi="Times New Roman" w:cs="Times New Roman"/>
          <w:b/>
          <w:sz w:val="24"/>
          <w:szCs w:val="24"/>
          <w:lang w:val="en-GB" w:eastAsia="hr-HR"/>
        </w:rPr>
        <w:t>000 words</w:t>
      </w:r>
      <w:r w:rsidRPr="00ED6B6C">
        <w:rPr>
          <w:rFonts w:ascii="Times New Roman" w:eastAsia="Times New Roman" w:hAnsi="Times New Roman" w:cs="Times New Roman"/>
          <w:sz w:val="24"/>
          <w:szCs w:val="24"/>
          <w:lang w:val="en-GB" w:eastAsia="hr-HR"/>
        </w:rPr>
        <w:t xml:space="preserve">.  </w:t>
      </w:r>
    </w:p>
    <w:p w14:paraId="79E05038" w14:textId="2D72693C" w:rsidR="002C6627" w:rsidRDefault="002C6627" w:rsidP="00FE7D93">
      <w:pPr>
        <w:spacing w:after="0" w:line="240" w:lineRule="auto"/>
        <w:jc w:val="both"/>
        <w:rPr>
          <w:rFonts w:ascii="Times New Roman" w:eastAsia="Times New Roman" w:hAnsi="Times New Roman" w:cs="Times New Roman"/>
          <w:sz w:val="24"/>
          <w:szCs w:val="24"/>
          <w:lang w:val="en-GB" w:eastAsia="hr-HR"/>
        </w:rPr>
      </w:pPr>
    </w:p>
    <w:p w14:paraId="193BE410" w14:textId="797E293B" w:rsidR="002C6627" w:rsidRPr="002C6627" w:rsidRDefault="002C6627" w:rsidP="00FE7D93">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The manuscripts have to be written in </w:t>
      </w:r>
      <w:r w:rsidRPr="002C6627">
        <w:rPr>
          <w:rFonts w:ascii="Times New Roman" w:eastAsia="Times New Roman" w:hAnsi="Times New Roman" w:cs="Times New Roman"/>
          <w:b/>
          <w:bCs/>
          <w:sz w:val="24"/>
          <w:szCs w:val="24"/>
        </w:rPr>
        <w:t>English</w:t>
      </w:r>
      <w:r>
        <w:rPr>
          <w:rFonts w:ascii="Times New Roman" w:eastAsia="Times New Roman" w:hAnsi="Times New Roman" w:cs="Times New Roman"/>
          <w:sz w:val="24"/>
          <w:szCs w:val="24"/>
        </w:rPr>
        <w:t xml:space="preserve">. </w:t>
      </w:r>
      <w:r w:rsidRPr="002C6627">
        <w:rPr>
          <w:rFonts w:ascii="Times New Roman" w:eastAsia="Times New Roman" w:hAnsi="Times New Roman" w:cs="Times New Roman"/>
          <w:sz w:val="24"/>
          <w:szCs w:val="24"/>
        </w:rPr>
        <w:t xml:space="preserve">Authors whose native language is not English are advised to </w:t>
      </w:r>
      <w:r>
        <w:rPr>
          <w:rFonts w:ascii="Times New Roman" w:eastAsia="Times New Roman" w:hAnsi="Times New Roman" w:cs="Times New Roman"/>
          <w:sz w:val="24"/>
          <w:szCs w:val="24"/>
        </w:rPr>
        <w:t xml:space="preserve">seek </w:t>
      </w:r>
      <w:r w:rsidRPr="002C6627">
        <w:rPr>
          <w:rFonts w:ascii="Times New Roman" w:eastAsia="Times New Roman" w:hAnsi="Times New Roman" w:cs="Times New Roman"/>
          <w:sz w:val="24"/>
          <w:szCs w:val="24"/>
        </w:rPr>
        <w:t>help from someone with full professional proficiency in English</w:t>
      </w:r>
      <w:r>
        <w:rPr>
          <w:rFonts w:ascii="Times New Roman" w:eastAsia="Times New Roman" w:hAnsi="Times New Roman" w:cs="Times New Roman"/>
          <w:sz w:val="24"/>
          <w:szCs w:val="24"/>
        </w:rPr>
        <w:t xml:space="preserve"> or </w:t>
      </w:r>
      <w:r w:rsidRPr="002C6627">
        <w:rPr>
          <w:rFonts w:ascii="Times New Roman" w:eastAsia="Times New Roman" w:hAnsi="Times New Roman" w:cs="Times New Roman"/>
          <w:b/>
          <w:bCs/>
          <w:sz w:val="24"/>
          <w:szCs w:val="24"/>
        </w:rPr>
        <w:t>proofread</w:t>
      </w:r>
      <w:r w:rsidRPr="002C6627">
        <w:rPr>
          <w:rFonts w:ascii="Times New Roman" w:eastAsia="Times New Roman" w:hAnsi="Times New Roman" w:cs="Times New Roman"/>
          <w:sz w:val="24"/>
          <w:szCs w:val="24"/>
        </w:rPr>
        <w:t xml:space="preserve"> their </w:t>
      </w:r>
      <w:r>
        <w:rPr>
          <w:rFonts w:ascii="Times New Roman" w:eastAsia="Times New Roman" w:hAnsi="Times New Roman" w:cs="Times New Roman"/>
          <w:sz w:val="24"/>
          <w:szCs w:val="24"/>
        </w:rPr>
        <w:t>papers by a</w:t>
      </w:r>
      <w:r w:rsidRPr="002C6627">
        <w:rPr>
          <w:rFonts w:ascii="Times New Roman" w:eastAsia="Times New Roman" w:hAnsi="Times New Roman" w:cs="Times New Roman"/>
          <w:sz w:val="24"/>
          <w:szCs w:val="24"/>
        </w:rPr>
        <w:t xml:space="preserve"> native English speaker</w:t>
      </w:r>
      <w:r>
        <w:rPr>
          <w:rFonts w:ascii="Times New Roman" w:eastAsia="Times New Roman" w:hAnsi="Times New Roman" w:cs="Times New Roman"/>
          <w:sz w:val="24"/>
          <w:szCs w:val="24"/>
        </w:rPr>
        <w:t xml:space="preserve"> </w:t>
      </w:r>
      <w:r w:rsidRPr="002C6627">
        <w:rPr>
          <w:rFonts w:ascii="Times New Roman" w:eastAsia="Times New Roman" w:hAnsi="Times New Roman" w:cs="Times New Roman"/>
          <w:sz w:val="24"/>
          <w:szCs w:val="24"/>
        </w:rPr>
        <w:t xml:space="preserve">before </w:t>
      </w:r>
      <w:r w:rsidRPr="002C6627">
        <w:rPr>
          <w:rFonts w:ascii="Times New Roman" w:eastAsia="Times New Roman" w:hAnsi="Times New Roman" w:cs="Times New Roman"/>
          <w:sz w:val="24"/>
          <w:szCs w:val="24"/>
        </w:rPr>
        <w:t>submi</w:t>
      </w:r>
      <w:r>
        <w:rPr>
          <w:rFonts w:ascii="Times New Roman" w:eastAsia="Times New Roman" w:hAnsi="Times New Roman" w:cs="Times New Roman"/>
          <w:sz w:val="24"/>
          <w:szCs w:val="24"/>
        </w:rPr>
        <w:t>ssion.</w:t>
      </w:r>
    </w:p>
    <w:p w14:paraId="38D0DFE9" w14:textId="77777777" w:rsidR="00FE7D93" w:rsidRPr="00ED6B6C" w:rsidRDefault="00FE7D93" w:rsidP="00FE7D93">
      <w:pPr>
        <w:spacing w:after="0" w:line="240" w:lineRule="auto"/>
        <w:rPr>
          <w:rFonts w:ascii="Times New Roman" w:eastAsia="Times New Roman" w:hAnsi="Times New Roman" w:cs="Times New Roman"/>
          <w:b/>
          <w:sz w:val="24"/>
          <w:szCs w:val="24"/>
          <w:lang w:val="en-GB"/>
        </w:rPr>
      </w:pPr>
    </w:p>
    <w:p w14:paraId="402ACDA1" w14:textId="77777777" w:rsidR="00FE7D93" w:rsidRPr="00ED6B6C" w:rsidRDefault="00FE7D93" w:rsidP="00FE7D93">
      <w:pPr>
        <w:pStyle w:val="StandardWeb"/>
        <w:rPr>
          <w:lang w:val="en-GB"/>
        </w:rPr>
      </w:pPr>
      <w:r w:rsidRPr="00ED6B6C">
        <w:rPr>
          <w:rStyle w:val="Naglaeno"/>
          <w:lang w:val="en-GB"/>
        </w:rPr>
        <w:t>Citation Formats</w:t>
      </w:r>
    </w:p>
    <w:p w14:paraId="451F671D" w14:textId="77777777" w:rsidR="00FE7D93" w:rsidRDefault="00FE7D93" w:rsidP="00FE7D93">
      <w:pPr>
        <w:pStyle w:val="StandardWeb"/>
        <w:jc w:val="both"/>
        <w:rPr>
          <w:lang w:val="en-GB"/>
        </w:rPr>
      </w:pPr>
      <w:r w:rsidRPr="00ED6B6C">
        <w:rPr>
          <w:lang w:val="en-GB"/>
        </w:rPr>
        <w:t xml:space="preserve">When citing the first time, a full bibliographic reference must be provided containing the following information: author(s) name(s), title, publisher, place and date of publication, and the page number(s) to which they refer. All publications should include the surname followed by the initials of the author’s first name(s) (the names of different authors are to be separated by a semicolon); </w:t>
      </w:r>
      <w:r w:rsidRPr="00ED6B6C">
        <w:rPr>
          <w:lang w:val="en-GB"/>
        </w:rPr>
        <w:lastRenderedPageBreak/>
        <w:t>the title of the work should be italicised (book and article titles), whereas different data are to be separated only by commas and always in the same order.</w:t>
      </w:r>
    </w:p>
    <w:p w14:paraId="60C3A444" w14:textId="77777777" w:rsidR="00FE7D93" w:rsidRPr="00ED6B6C" w:rsidRDefault="00FE7D93" w:rsidP="00FE7D93">
      <w:pPr>
        <w:pStyle w:val="StandardWeb"/>
        <w:rPr>
          <w:lang w:val="en-GB"/>
        </w:rPr>
      </w:pPr>
      <w:r w:rsidRPr="00ED6B6C">
        <w:rPr>
          <w:lang w:val="en-GB"/>
        </w:rPr>
        <w:t> </w:t>
      </w:r>
      <w:r w:rsidRPr="00ED6B6C">
        <w:rPr>
          <w:rStyle w:val="Naglaeno"/>
          <w:lang w:val="en-GB"/>
        </w:rPr>
        <w:t>Footnotes</w:t>
      </w:r>
    </w:p>
    <w:p w14:paraId="4C81B1A6" w14:textId="77777777" w:rsidR="00FE7D93" w:rsidRPr="00ED6B6C" w:rsidRDefault="00FE7D93" w:rsidP="00FE7D93">
      <w:pPr>
        <w:pStyle w:val="StandardWeb"/>
        <w:jc w:val="both"/>
        <w:rPr>
          <w:lang w:val="en-GB"/>
        </w:rPr>
      </w:pPr>
      <w:r w:rsidRPr="00ED6B6C">
        <w:rPr>
          <w:lang w:val="en-GB"/>
        </w:rPr>
        <w:t>Font 10pt is used for writing footnotes. Paragraph indent is set to 0.3pt with single spacing, and line spacing at 0.3pt.</w:t>
      </w:r>
    </w:p>
    <w:p w14:paraId="26890B31" w14:textId="77777777" w:rsidR="00FE7D93" w:rsidRPr="0042300F" w:rsidRDefault="00FE7D93" w:rsidP="00FE7D93">
      <w:pPr>
        <w:pStyle w:val="StandardWeb"/>
        <w:rPr>
          <w:b/>
          <w:lang w:val="en-GB"/>
        </w:rPr>
      </w:pPr>
      <w:r w:rsidRPr="0042300F">
        <w:rPr>
          <w:rStyle w:val="Naglaeno"/>
          <w:b w:val="0"/>
          <w:lang w:val="en-GB"/>
        </w:rPr>
        <w:t>Examples:</w:t>
      </w:r>
    </w:p>
    <w:p w14:paraId="727F2120" w14:textId="77777777" w:rsidR="00FE7D93" w:rsidRPr="00ED6B6C" w:rsidRDefault="00FE7D93" w:rsidP="00FE7D93">
      <w:pPr>
        <w:pStyle w:val="StandardWeb"/>
        <w:jc w:val="both"/>
        <w:rPr>
          <w:lang w:val="en-GB"/>
        </w:rPr>
      </w:pPr>
      <w:r w:rsidRPr="00ED6B6C">
        <w:rPr>
          <w:lang w:val="en-GB"/>
        </w:rPr>
        <w:t xml:space="preserve">[1] </w:t>
      </w:r>
      <w:proofErr w:type="spellStart"/>
      <w:r w:rsidRPr="00ED6B6C">
        <w:rPr>
          <w:lang w:val="en-GB"/>
        </w:rPr>
        <w:t>Strohal</w:t>
      </w:r>
      <w:proofErr w:type="spellEnd"/>
      <w:r w:rsidRPr="00ED6B6C">
        <w:rPr>
          <w:lang w:val="en-GB"/>
        </w:rPr>
        <w:t xml:space="preserve">, J., </w:t>
      </w:r>
      <w:proofErr w:type="spellStart"/>
      <w:r w:rsidRPr="00ED6B6C">
        <w:rPr>
          <w:rStyle w:val="Istaknuto"/>
          <w:lang w:val="en-GB"/>
        </w:rPr>
        <w:t>Razvitak</w:t>
      </w:r>
      <w:proofErr w:type="spellEnd"/>
      <w:r w:rsidRPr="00ED6B6C">
        <w:rPr>
          <w:rStyle w:val="Istaknuto"/>
          <w:lang w:val="en-GB"/>
        </w:rPr>
        <w:t xml:space="preserve"> </w:t>
      </w:r>
      <w:proofErr w:type="spellStart"/>
      <w:r w:rsidRPr="00ED6B6C">
        <w:rPr>
          <w:rStyle w:val="Istaknuto"/>
          <w:lang w:val="en-GB"/>
        </w:rPr>
        <w:t>zadružnog</w:t>
      </w:r>
      <w:proofErr w:type="spellEnd"/>
      <w:r w:rsidRPr="00ED6B6C">
        <w:rPr>
          <w:rStyle w:val="Istaknuto"/>
          <w:lang w:val="en-GB"/>
        </w:rPr>
        <w:t xml:space="preserve"> </w:t>
      </w:r>
      <w:proofErr w:type="spellStart"/>
      <w:r w:rsidRPr="00ED6B6C">
        <w:rPr>
          <w:rStyle w:val="Istaknuto"/>
          <w:lang w:val="en-GB"/>
        </w:rPr>
        <w:t>prava</w:t>
      </w:r>
      <w:proofErr w:type="spellEnd"/>
      <w:r w:rsidRPr="00ED6B6C">
        <w:rPr>
          <w:rStyle w:val="Istaknuto"/>
          <w:lang w:val="en-GB"/>
        </w:rPr>
        <w:t xml:space="preserve"> u </w:t>
      </w:r>
      <w:proofErr w:type="spellStart"/>
      <w:r w:rsidRPr="00ED6B6C">
        <w:rPr>
          <w:rStyle w:val="Istaknuto"/>
          <w:lang w:val="en-GB"/>
        </w:rPr>
        <w:t>Hrvatskoj</w:t>
      </w:r>
      <w:proofErr w:type="spellEnd"/>
      <w:r w:rsidRPr="00ED6B6C">
        <w:rPr>
          <w:rStyle w:val="Istaknuto"/>
          <w:lang w:val="en-GB"/>
        </w:rPr>
        <w:t xml:space="preserve"> </w:t>
      </w:r>
      <w:proofErr w:type="spellStart"/>
      <w:r w:rsidRPr="00ED6B6C">
        <w:rPr>
          <w:rStyle w:val="Istaknuto"/>
          <w:lang w:val="en-GB"/>
        </w:rPr>
        <w:t>i</w:t>
      </w:r>
      <w:proofErr w:type="spellEnd"/>
      <w:r w:rsidRPr="00ED6B6C">
        <w:rPr>
          <w:rStyle w:val="Istaknuto"/>
          <w:lang w:val="en-GB"/>
        </w:rPr>
        <w:t xml:space="preserve"> </w:t>
      </w:r>
      <w:proofErr w:type="spellStart"/>
      <w:r w:rsidRPr="00ED6B6C">
        <w:rPr>
          <w:rStyle w:val="Istaknuto"/>
          <w:lang w:val="en-GB"/>
        </w:rPr>
        <w:t>Slavoniji</w:t>
      </w:r>
      <w:proofErr w:type="spellEnd"/>
      <w:r w:rsidRPr="00ED6B6C">
        <w:rPr>
          <w:lang w:val="en-GB"/>
        </w:rPr>
        <w:t>, Zagreb, 1907, pp. 17, 30</w:t>
      </w:r>
      <w:r>
        <w:rPr>
          <w:lang w:val="en-GB"/>
        </w:rPr>
        <w:t>;</w:t>
      </w:r>
      <w:r w:rsidRPr="00ED6B6C">
        <w:rPr>
          <w:lang w:val="en-GB"/>
        </w:rPr>
        <w:t xml:space="preserve"> Gavazzi, M., </w:t>
      </w:r>
      <w:proofErr w:type="spellStart"/>
      <w:r w:rsidRPr="00ED6B6C">
        <w:rPr>
          <w:rStyle w:val="Istaknuto"/>
          <w:lang w:val="en-GB"/>
        </w:rPr>
        <w:t>Sudbina</w:t>
      </w:r>
      <w:proofErr w:type="spellEnd"/>
      <w:r w:rsidRPr="00ED6B6C">
        <w:rPr>
          <w:rStyle w:val="Istaknuto"/>
          <w:lang w:val="en-GB"/>
        </w:rPr>
        <w:t xml:space="preserve"> </w:t>
      </w:r>
      <w:proofErr w:type="spellStart"/>
      <w:r w:rsidRPr="00ED6B6C">
        <w:rPr>
          <w:rStyle w:val="Istaknuto"/>
          <w:lang w:val="en-GB"/>
        </w:rPr>
        <w:t>obiteljskih</w:t>
      </w:r>
      <w:proofErr w:type="spellEnd"/>
      <w:r w:rsidRPr="00ED6B6C">
        <w:rPr>
          <w:rStyle w:val="Istaknuto"/>
          <w:lang w:val="en-GB"/>
        </w:rPr>
        <w:t xml:space="preserve"> zadruga </w:t>
      </w:r>
      <w:proofErr w:type="spellStart"/>
      <w:r w:rsidRPr="00ED6B6C">
        <w:rPr>
          <w:rStyle w:val="Istaknuto"/>
          <w:lang w:val="en-GB"/>
        </w:rPr>
        <w:t>jugoistočne</w:t>
      </w:r>
      <w:proofErr w:type="spellEnd"/>
      <w:r w:rsidRPr="00ED6B6C">
        <w:rPr>
          <w:rStyle w:val="Istaknuto"/>
          <w:lang w:val="en-GB"/>
        </w:rPr>
        <w:t xml:space="preserve"> Europe</w:t>
      </w:r>
      <w:r w:rsidRPr="00ED6B6C">
        <w:rPr>
          <w:lang w:val="en-GB"/>
        </w:rPr>
        <w:t xml:space="preserve">, </w:t>
      </w:r>
      <w:r>
        <w:rPr>
          <w:lang w:val="en-GB"/>
        </w:rPr>
        <w:t xml:space="preserve">in: </w:t>
      </w:r>
      <w:r w:rsidRPr="00ED6B6C">
        <w:rPr>
          <w:lang w:val="en-GB"/>
        </w:rPr>
        <w:t>Gavazzi, M. (</w:t>
      </w:r>
      <w:r>
        <w:rPr>
          <w:lang w:val="en-GB"/>
        </w:rPr>
        <w:t>ed</w:t>
      </w:r>
      <w:r w:rsidRPr="00ED6B6C">
        <w:rPr>
          <w:lang w:val="en-GB"/>
        </w:rPr>
        <w:t xml:space="preserve">.), </w:t>
      </w:r>
      <w:proofErr w:type="spellStart"/>
      <w:r w:rsidRPr="00ED6B6C">
        <w:rPr>
          <w:lang w:val="en-GB"/>
        </w:rPr>
        <w:t>Vrela</w:t>
      </w:r>
      <w:proofErr w:type="spellEnd"/>
      <w:r w:rsidRPr="00ED6B6C">
        <w:rPr>
          <w:lang w:val="en-GB"/>
        </w:rPr>
        <w:t xml:space="preserve"> </w:t>
      </w:r>
      <w:proofErr w:type="spellStart"/>
      <w:r w:rsidRPr="00ED6B6C">
        <w:rPr>
          <w:lang w:val="en-GB"/>
        </w:rPr>
        <w:t>i</w:t>
      </w:r>
      <w:proofErr w:type="spellEnd"/>
      <w:r w:rsidRPr="00ED6B6C">
        <w:rPr>
          <w:lang w:val="en-GB"/>
        </w:rPr>
        <w:t xml:space="preserve"> </w:t>
      </w:r>
      <w:proofErr w:type="spellStart"/>
      <w:r w:rsidRPr="00ED6B6C">
        <w:rPr>
          <w:lang w:val="en-GB"/>
        </w:rPr>
        <w:t>sudbine</w:t>
      </w:r>
      <w:proofErr w:type="spellEnd"/>
      <w:r w:rsidRPr="00ED6B6C">
        <w:rPr>
          <w:lang w:val="en-GB"/>
        </w:rPr>
        <w:t xml:space="preserve"> </w:t>
      </w:r>
      <w:proofErr w:type="spellStart"/>
      <w:r w:rsidRPr="00ED6B6C">
        <w:rPr>
          <w:lang w:val="en-GB"/>
        </w:rPr>
        <w:t>narodnih</w:t>
      </w:r>
      <w:proofErr w:type="spellEnd"/>
      <w:r>
        <w:rPr>
          <w:lang w:val="en-GB"/>
        </w:rPr>
        <w:t xml:space="preserve"> </w:t>
      </w:r>
      <w:proofErr w:type="spellStart"/>
      <w:r>
        <w:rPr>
          <w:lang w:val="en-GB"/>
        </w:rPr>
        <w:t>tradicija</w:t>
      </w:r>
      <w:proofErr w:type="spellEnd"/>
      <w:r>
        <w:rPr>
          <w:lang w:val="en-GB"/>
        </w:rPr>
        <w:t>, Zagreb, 1978, p. 90;</w:t>
      </w:r>
      <w:r w:rsidRPr="00ED6B6C">
        <w:rPr>
          <w:lang w:val="en-GB"/>
        </w:rPr>
        <w:t xml:space="preserve"> </w:t>
      </w:r>
      <w:proofErr w:type="spellStart"/>
      <w:r w:rsidRPr="00ED6B6C">
        <w:rPr>
          <w:lang w:val="en-GB"/>
        </w:rPr>
        <w:t>Adamček</w:t>
      </w:r>
      <w:proofErr w:type="spellEnd"/>
      <w:r w:rsidRPr="00ED6B6C">
        <w:rPr>
          <w:lang w:val="en-GB"/>
        </w:rPr>
        <w:t xml:space="preserve">, J., </w:t>
      </w:r>
      <w:proofErr w:type="spellStart"/>
      <w:r w:rsidRPr="00ED6B6C">
        <w:rPr>
          <w:rStyle w:val="Istaknuto"/>
          <w:lang w:val="en-GB"/>
        </w:rPr>
        <w:t>Agrarni</w:t>
      </w:r>
      <w:proofErr w:type="spellEnd"/>
      <w:r w:rsidRPr="00ED6B6C">
        <w:rPr>
          <w:rStyle w:val="Istaknuto"/>
          <w:lang w:val="en-GB"/>
        </w:rPr>
        <w:t xml:space="preserve"> </w:t>
      </w:r>
      <w:proofErr w:type="spellStart"/>
      <w:r w:rsidRPr="00ED6B6C">
        <w:rPr>
          <w:rStyle w:val="Istaknuto"/>
          <w:lang w:val="en-GB"/>
        </w:rPr>
        <w:t>odnosi</w:t>
      </w:r>
      <w:proofErr w:type="spellEnd"/>
      <w:r w:rsidRPr="00ED6B6C">
        <w:rPr>
          <w:rStyle w:val="Istaknuto"/>
          <w:lang w:val="en-GB"/>
        </w:rPr>
        <w:t xml:space="preserve"> u </w:t>
      </w:r>
      <w:proofErr w:type="spellStart"/>
      <w:r w:rsidRPr="00ED6B6C">
        <w:rPr>
          <w:rStyle w:val="Istaknuto"/>
          <w:lang w:val="en-GB"/>
        </w:rPr>
        <w:t>Hrvatskoj</w:t>
      </w:r>
      <w:proofErr w:type="spellEnd"/>
      <w:r w:rsidRPr="00ED6B6C">
        <w:rPr>
          <w:rStyle w:val="Istaknuto"/>
          <w:lang w:val="en-GB"/>
        </w:rPr>
        <w:t xml:space="preserve"> </w:t>
      </w:r>
      <w:proofErr w:type="spellStart"/>
      <w:r w:rsidRPr="00ED6B6C">
        <w:rPr>
          <w:rStyle w:val="Istaknuto"/>
          <w:lang w:val="en-GB"/>
        </w:rPr>
        <w:t>od</w:t>
      </w:r>
      <w:proofErr w:type="spellEnd"/>
      <w:r w:rsidRPr="00ED6B6C">
        <w:rPr>
          <w:lang w:val="en-GB"/>
        </w:rPr>
        <w:t xml:space="preserve"> </w:t>
      </w:r>
      <w:proofErr w:type="spellStart"/>
      <w:r w:rsidRPr="00ED6B6C">
        <w:rPr>
          <w:rStyle w:val="Istaknuto"/>
          <w:lang w:val="en-GB"/>
        </w:rPr>
        <w:t>sredine</w:t>
      </w:r>
      <w:proofErr w:type="spellEnd"/>
      <w:r w:rsidRPr="00ED6B6C">
        <w:rPr>
          <w:rStyle w:val="Istaknuto"/>
          <w:lang w:val="en-GB"/>
        </w:rPr>
        <w:t xml:space="preserve"> XV do </w:t>
      </w:r>
      <w:proofErr w:type="spellStart"/>
      <w:r w:rsidRPr="00ED6B6C">
        <w:rPr>
          <w:rStyle w:val="Istaknuto"/>
          <w:lang w:val="en-GB"/>
        </w:rPr>
        <w:t>kraja</w:t>
      </w:r>
      <w:proofErr w:type="spellEnd"/>
      <w:r w:rsidRPr="00ED6B6C">
        <w:rPr>
          <w:lang w:val="en-GB"/>
        </w:rPr>
        <w:t xml:space="preserve"> </w:t>
      </w:r>
      <w:r w:rsidRPr="00ED6B6C">
        <w:rPr>
          <w:rStyle w:val="Istaknuto"/>
          <w:lang w:val="en-GB"/>
        </w:rPr>
        <w:t xml:space="preserve">XVII </w:t>
      </w:r>
      <w:proofErr w:type="spellStart"/>
      <w:r w:rsidRPr="00ED6B6C">
        <w:rPr>
          <w:rStyle w:val="Istaknuto"/>
          <w:lang w:val="en-GB"/>
        </w:rPr>
        <w:t>stoljeća</w:t>
      </w:r>
      <w:proofErr w:type="spellEnd"/>
      <w:r w:rsidRPr="00ED6B6C">
        <w:rPr>
          <w:rStyle w:val="Istaknuto"/>
          <w:lang w:val="en-GB"/>
        </w:rPr>
        <w:t>.</w:t>
      </w:r>
      <w:r>
        <w:rPr>
          <w:lang w:val="en-GB"/>
        </w:rPr>
        <w:t xml:space="preserve"> Zagreb, 1980, pp. 692 – 693</w:t>
      </w:r>
    </w:p>
    <w:p w14:paraId="1226D006" w14:textId="77777777" w:rsidR="00FE7D93" w:rsidRDefault="00FE7D93" w:rsidP="00FE7D93">
      <w:pPr>
        <w:pStyle w:val="StandardWeb"/>
        <w:jc w:val="both"/>
        <w:rPr>
          <w:lang w:val="en-GB"/>
        </w:rPr>
      </w:pPr>
      <w:r w:rsidRPr="00ED6B6C">
        <w:rPr>
          <w:lang w:val="en-GB"/>
        </w:rPr>
        <w:t xml:space="preserve">[1] </w:t>
      </w:r>
      <w:proofErr w:type="spellStart"/>
      <w:r w:rsidRPr="00ED6B6C">
        <w:rPr>
          <w:lang w:val="en-GB"/>
        </w:rPr>
        <w:t>Strohal</w:t>
      </w:r>
      <w:proofErr w:type="spellEnd"/>
      <w:r w:rsidRPr="00ED6B6C">
        <w:rPr>
          <w:lang w:val="en-GB"/>
        </w:rPr>
        <w:t xml:space="preserve">, J., </w:t>
      </w:r>
      <w:proofErr w:type="spellStart"/>
      <w:r w:rsidRPr="00ED6B6C">
        <w:rPr>
          <w:rStyle w:val="Istaknuto"/>
          <w:lang w:val="en-GB"/>
        </w:rPr>
        <w:t>Razvitak</w:t>
      </w:r>
      <w:proofErr w:type="spellEnd"/>
      <w:r w:rsidRPr="00ED6B6C">
        <w:rPr>
          <w:rStyle w:val="Istaknuto"/>
          <w:lang w:val="en-GB"/>
        </w:rPr>
        <w:t xml:space="preserve"> </w:t>
      </w:r>
      <w:proofErr w:type="spellStart"/>
      <w:r w:rsidRPr="00ED6B6C">
        <w:rPr>
          <w:rStyle w:val="Istaknuto"/>
          <w:lang w:val="en-GB"/>
        </w:rPr>
        <w:t>zadružnog</w:t>
      </w:r>
      <w:proofErr w:type="spellEnd"/>
      <w:r w:rsidRPr="00ED6B6C">
        <w:rPr>
          <w:rStyle w:val="Istaknuto"/>
          <w:lang w:val="en-GB"/>
        </w:rPr>
        <w:t xml:space="preserve"> </w:t>
      </w:r>
      <w:proofErr w:type="spellStart"/>
      <w:r w:rsidRPr="00ED6B6C">
        <w:rPr>
          <w:rStyle w:val="Istaknuto"/>
          <w:lang w:val="en-GB"/>
        </w:rPr>
        <w:t>prava</w:t>
      </w:r>
      <w:proofErr w:type="spellEnd"/>
      <w:r w:rsidRPr="00ED6B6C">
        <w:rPr>
          <w:rStyle w:val="Istaknuto"/>
          <w:lang w:val="en-GB"/>
        </w:rPr>
        <w:t xml:space="preserve"> u </w:t>
      </w:r>
      <w:proofErr w:type="spellStart"/>
      <w:r w:rsidRPr="00ED6B6C">
        <w:rPr>
          <w:rStyle w:val="Istaknuto"/>
          <w:lang w:val="en-GB"/>
        </w:rPr>
        <w:t>Hrvatskoj</w:t>
      </w:r>
      <w:proofErr w:type="spellEnd"/>
      <w:r w:rsidRPr="00ED6B6C">
        <w:rPr>
          <w:rStyle w:val="Istaknuto"/>
          <w:lang w:val="en-GB"/>
        </w:rPr>
        <w:t xml:space="preserve"> i </w:t>
      </w:r>
      <w:proofErr w:type="spellStart"/>
      <w:r w:rsidRPr="00ED6B6C">
        <w:rPr>
          <w:rStyle w:val="Istaknuto"/>
          <w:lang w:val="en-GB"/>
        </w:rPr>
        <w:t>Slavoniji</w:t>
      </w:r>
      <w:proofErr w:type="spellEnd"/>
      <w:r>
        <w:rPr>
          <w:lang w:val="en-GB"/>
        </w:rPr>
        <w:t>, Zagreb, 1907, pp. 17, 30</w:t>
      </w:r>
    </w:p>
    <w:p w14:paraId="76073258" w14:textId="77777777" w:rsidR="00FE7D93" w:rsidRPr="00ED6B6C" w:rsidRDefault="00FE7D93" w:rsidP="00FE7D93">
      <w:pPr>
        <w:pStyle w:val="StandardWeb"/>
        <w:jc w:val="both"/>
        <w:rPr>
          <w:lang w:val="en-GB"/>
        </w:rPr>
      </w:pPr>
    </w:p>
    <w:p w14:paraId="0D2354B4" w14:textId="77777777" w:rsidR="00FE7D93" w:rsidRPr="00B06797" w:rsidRDefault="00FE7D93" w:rsidP="00FE7D93">
      <w:pPr>
        <w:spacing w:before="100" w:beforeAutospacing="1" w:after="100" w:afterAutospacing="1" w:line="240" w:lineRule="auto"/>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 </w:t>
      </w:r>
      <w:r>
        <w:rPr>
          <w:rFonts w:ascii="Times New Roman" w:eastAsia="Times New Roman" w:hAnsi="Times New Roman" w:cs="Times New Roman"/>
          <w:b/>
          <w:bCs/>
          <w:sz w:val="24"/>
          <w:szCs w:val="24"/>
          <w:lang w:val="en-GB" w:eastAsia="hr-HR"/>
        </w:rPr>
        <w:t xml:space="preserve">1. </w:t>
      </w:r>
      <w:r w:rsidRPr="00B06797">
        <w:rPr>
          <w:rFonts w:ascii="Times New Roman" w:eastAsia="Times New Roman" w:hAnsi="Times New Roman" w:cs="Times New Roman"/>
          <w:b/>
          <w:bCs/>
          <w:sz w:val="24"/>
          <w:szCs w:val="24"/>
          <w:lang w:val="en-GB" w:eastAsia="hr-HR"/>
        </w:rPr>
        <w:t>Books</w:t>
      </w:r>
    </w:p>
    <w:p w14:paraId="1F754540" w14:textId="77777777" w:rsidR="00FE7D93" w:rsidRPr="00B06797" w:rsidRDefault="00FE7D93" w:rsidP="00FE7D93">
      <w:pPr>
        <w:spacing w:before="100" w:beforeAutospacing="1" w:after="100" w:afterAutospacing="1" w:line="240" w:lineRule="auto"/>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First citation:</w:t>
      </w:r>
    </w:p>
    <w:p w14:paraId="70EE6324" w14:textId="77777777" w:rsidR="00FE7D93" w:rsidRPr="00B06797" w:rsidRDefault="00FE7D93" w:rsidP="00FE7D93">
      <w:pPr>
        <w:spacing w:before="100" w:beforeAutospacing="1" w:after="100" w:afterAutospacing="1" w:line="240" w:lineRule="auto"/>
        <w:ind w:firstLine="426"/>
        <w:jc w:val="both"/>
        <w:rPr>
          <w:rFonts w:ascii="Times New Roman" w:eastAsia="Times New Roman" w:hAnsi="Times New Roman" w:cs="Times New Roman"/>
          <w:sz w:val="24"/>
          <w:szCs w:val="24"/>
          <w:lang w:val="en-GB" w:eastAsia="hr-HR"/>
        </w:rPr>
      </w:pPr>
      <w:r>
        <w:rPr>
          <w:rFonts w:ascii="Times New Roman" w:eastAsia="Times New Roman" w:hAnsi="Times New Roman" w:cs="Times New Roman"/>
          <w:sz w:val="24"/>
          <w:szCs w:val="24"/>
          <w:lang w:val="en-GB" w:eastAsia="hr-HR"/>
        </w:rPr>
        <w:t>   </w:t>
      </w:r>
      <w:proofErr w:type="spellStart"/>
      <w:r>
        <w:rPr>
          <w:rFonts w:ascii="Times New Roman" w:eastAsia="Times New Roman" w:hAnsi="Times New Roman" w:cs="Times New Roman"/>
          <w:sz w:val="24"/>
          <w:szCs w:val="24"/>
          <w:lang w:val="en-GB" w:eastAsia="hr-HR"/>
        </w:rPr>
        <w:t>Triva</w:t>
      </w:r>
      <w:proofErr w:type="spellEnd"/>
      <w:r>
        <w:rPr>
          <w:rFonts w:ascii="Times New Roman" w:eastAsia="Times New Roman" w:hAnsi="Times New Roman" w:cs="Times New Roman"/>
          <w:sz w:val="24"/>
          <w:szCs w:val="24"/>
          <w:lang w:val="en-GB" w:eastAsia="hr-HR"/>
        </w:rPr>
        <w:t>, S.</w:t>
      </w:r>
      <w:r w:rsidRPr="00291CEE">
        <w:rPr>
          <w:rFonts w:ascii="Times New Roman" w:eastAsia="Times New Roman" w:hAnsi="Times New Roman" w:cs="Times New Roman"/>
          <w:i/>
          <w:iCs/>
          <w:sz w:val="24"/>
          <w:szCs w:val="24"/>
          <w:lang w:val="en-GB" w:eastAsia="hr-HR"/>
        </w:rPr>
        <w:t xml:space="preserve"> </w:t>
      </w:r>
      <w:r w:rsidRPr="00B06797">
        <w:rPr>
          <w:rFonts w:ascii="Times New Roman" w:eastAsia="Times New Roman" w:hAnsi="Times New Roman" w:cs="Times New Roman"/>
          <w:i/>
          <w:iCs/>
          <w:sz w:val="24"/>
          <w:szCs w:val="24"/>
          <w:lang w:val="en-GB" w:eastAsia="hr-HR"/>
        </w:rPr>
        <w:t>et al.</w:t>
      </w:r>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i/>
          <w:iCs/>
          <w:sz w:val="24"/>
          <w:szCs w:val="24"/>
          <w:lang w:val="en-GB" w:eastAsia="hr-HR"/>
        </w:rPr>
        <w:t>Arbitraža</w:t>
      </w:r>
      <w:proofErr w:type="spellEnd"/>
      <w:r w:rsidRPr="00B06797">
        <w:rPr>
          <w:rFonts w:ascii="Times New Roman" w:eastAsia="Times New Roman" w:hAnsi="Times New Roman" w:cs="Times New Roman"/>
          <w:i/>
          <w:iCs/>
          <w:sz w:val="24"/>
          <w:szCs w:val="24"/>
          <w:lang w:val="en-GB" w:eastAsia="hr-HR"/>
        </w:rPr>
        <w:t xml:space="preserve"> </w:t>
      </w:r>
      <w:proofErr w:type="spellStart"/>
      <w:r w:rsidRPr="00B06797">
        <w:rPr>
          <w:rFonts w:ascii="Times New Roman" w:eastAsia="Times New Roman" w:hAnsi="Times New Roman" w:cs="Times New Roman"/>
          <w:i/>
          <w:iCs/>
          <w:sz w:val="24"/>
          <w:szCs w:val="24"/>
          <w:lang w:val="en-GB" w:eastAsia="hr-HR"/>
        </w:rPr>
        <w:t>i</w:t>
      </w:r>
      <w:proofErr w:type="spellEnd"/>
      <w:r w:rsidRPr="00B06797">
        <w:rPr>
          <w:rFonts w:ascii="Times New Roman" w:eastAsia="Times New Roman" w:hAnsi="Times New Roman" w:cs="Times New Roman"/>
          <w:i/>
          <w:iCs/>
          <w:sz w:val="24"/>
          <w:szCs w:val="24"/>
          <w:lang w:val="en-GB" w:eastAsia="hr-HR"/>
        </w:rPr>
        <w:t xml:space="preserve"> </w:t>
      </w:r>
      <w:proofErr w:type="spellStart"/>
      <w:r w:rsidRPr="00B06797">
        <w:rPr>
          <w:rFonts w:ascii="Times New Roman" w:eastAsia="Times New Roman" w:hAnsi="Times New Roman" w:cs="Times New Roman"/>
          <w:i/>
          <w:iCs/>
          <w:sz w:val="24"/>
          <w:szCs w:val="24"/>
          <w:lang w:val="en-GB" w:eastAsia="hr-HR"/>
        </w:rPr>
        <w:t>poduzetništvo</w:t>
      </w:r>
      <w:proofErr w:type="spellEnd"/>
      <w:r>
        <w:rPr>
          <w:rFonts w:ascii="Times New Roman" w:eastAsia="Times New Roman" w:hAnsi="Times New Roman" w:cs="Times New Roman"/>
          <w:sz w:val="24"/>
          <w:szCs w:val="24"/>
          <w:lang w:val="en-GB" w:eastAsia="hr-HR"/>
        </w:rPr>
        <w:t xml:space="preserve">, </w:t>
      </w:r>
      <w:proofErr w:type="spellStart"/>
      <w:r>
        <w:rPr>
          <w:rFonts w:ascii="Times New Roman" w:eastAsia="Times New Roman" w:hAnsi="Times New Roman" w:cs="Times New Roman"/>
          <w:sz w:val="24"/>
          <w:szCs w:val="24"/>
          <w:lang w:val="en-GB" w:eastAsia="hr-HR"/>
        </w:rPr>
        <w:t>Progres</w:t>
      </w:r>
      <w:proofErr w:type="spellEnd"/>
      <w:r>
        <w:rPr>
          <w:rFonts w:ascii="Times New Roman" w:eastAsia="Times New Roman" w:hAnsi="Times New Roman" w:cs="Times New Roman"/>
          <w:sz w:val="24"/>
          <w:szCs w:val="24"/>
          <w:lang w:val="en-GB" w:eastAsia="hr-HR"/>
        </w:rPr>
        <w:t>, Zagreb, 1991, p. 87</w:t>
      </w:r>
    </w:p>
    <w:p w14:paraId="045E5371" w14:textId="77777777" w:rsidR="00FE7D93" w:rsidRPr="00B06797" w:rsidRDefault="00FE7D93" w:rsidP="00FE7D93">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 xml:space="preserve">In terms of subsequent citation, use </w:t>
      </w:r>
      <w:r w:rsidRPr="00B06797">
        <w:rPr>
          <w:rFonts w:ascii="Times New Roman" w:eastAsia="Times New Roman" w:hAnsi="Times New Roman" w:cs="Times New Roman"/>
          <w:i/>
          <w:iCs/>
          <w:sz w:val="24"/>
          <w:szCs w:val="24"/>
          <w:lang w:val="en-GB" w:eastAsia="hr-HR"/>
        </w:rPr>
        <w:t>ibid.</w:t>
      </w:r>
      <w:r w:rsidRPr="00B06797">
        <w:rPr>
          <w:rFonts w:ascii="Times New Roman" w:eastAsia="Times New Roman" w:hAnsi="Times New Roman" w:cs="Times New Roman"/>
          <w:sz w:val="24"/>
          <w:szCs w:val="24"/>
          <w:lang w:val="en-GB" w:eastAsia="hr-HR"/>
        </w:rPr>
        <w:t xml:space="preserve"> If </w:t>
      </w:r>
      <w:r w:rsidRPr="00B06797">
        <w:rPr>
          <w:rFonts w:ascii="Times New Roman" w:eastAsia="Times New Roman" w:hAnsi="Times New Roman" w:cs="Times New Roman"/>
          <w:i/>
          <w:iCs/>
          <w:sz w:val="24"/>
          <w:szCs w:val="24"/>
          <w:lang w:val="en-GB" w:eastAsia="hr-HR"/>
        </w:rPr>
        <w:t>ibid</w:t>
      </w:r>
      <w:r>
        <w:rPr>
          <w:rFonts w:ascii="Times New Roman" w:eastAsia="Times New Roman" w:hAnsi="Times New Roman" w:cs="Times New Roman"/>
          <w:i/>
          <w:iCs/>
          <w:sz w:val="24"/>
          <w:szCs w:val="24"/>
          <w:lang w:val="en-GB" w:eastAsia="hr-HR"/>
        </w:rPr>
        <w:t>.</w:t>
      </w:r>
      <w:r w:rsidRPr="00B06797">
        <w:rPr>
          <w:rFonts w:ascii="Times New Roman" w:eastAsia="Times New Roman" w:hAnsi="Times New Roman" w:cs="Times New Roman"/>
          <w:i/>
          <w:iCs/>
          <w:sz w:val="24"/>
          <w:szCs w:val="24"/>
          <w:lang w:val="en-GB" w:eastAsia="hr-HR"/>
        </w:rPr>
        <w:t xml:space="preserve"> </w:t>
      </w:r>
      <w:r w:rsidRPr="00B06797">
        <w:rPr>
          <w:rFonts w:ascii="Times New Roman" w:eastAsia="Times New Roman" w:hAnsi="Times New Roman" w:cs="Times New Roman"/>
          <w:sz w:val="24"/>
          <w:szCs w:val="24"/>
          <w:lang w:val="en-GB" w:eastAsia="hr-HR"/>
        </w:rPr>
        <w:t xml:space="preserve">with a page number or </w:t>
      </w:r>
      <w:r w:rsidRPr="00B06797">
        <w:rPr>
          <w:rFonts w:ascii="Times New Roman" w:eastAsia="Times New Roman" w:hAnsi="Times New Roman" w:cs="Times New Roman"/>
          <w:i/>
          <w:iCs/>
          <w:sz w:val="24"/>
          <w:szCs w:val="24"/>
          <w:lang w:val="en-GB" w:eastAsia="hr-HR"/>
        </w:rPr>
        <w:t>loc. cit</w:t>
      </w:r>
      <w:r w:rsidRPr="00B06797">
        <w:rPr>
          <w:rFonts w:ascii="Times New Roman" w:eastAsia="Times New Roman" w:hAnsi="Times New Roman" w:cs="Times New Roman"/>
          <w:sz w:val="24"/>
          <w:szCs w:val="24"/>
          <w:lang w:val="en-GB" w:eastAsia="hr-HR"/>
        </w:rPr>
        <w:t xml:space="preserve">. cannot be used, the text must give reference to the footnote from the first citation. Similarly, only the author's surname is to be written; if a cited publication has more than three authors, the surname of the first author is to be provided, followed by </w:t>
      </w:r>
      <w:r w:rsidRPr="00B06797">
        <w:rPr>
          <w:rFonts w:ascii="Times New Roman" w:eastAsia="Times New Roman" w:hAnsi="Times New Roman" w:cs="Times New Roman"/>
          <w:i/>
          <w:iCs/>
          <w:sz w:val="24"/>
          <w:szCs w:val="24"/>
          <w:lang w:val="en-GB" w:eastAsia="hr-HR"/>
        </w:rPr>
        <w:t>et al</w:t>
      </w:r>
      <w:r w:rsidRPr="00B06797">
        <w:rPr>
          <w:rFonts w:ascii="Times New Roman" w:eastAsia="Times New Roman" w:hAnsi="Times New Roman" w:cs="Times New Roman"/>
          <w:sz w:val="24"/>
          <w:szCs w:val="24"/>
          <w:lang w:val="en-GB" w:eastAsia="hr-HR"/>
        </w:rPr>
        <w:t>.</w:t>
      </w:r>
    </w:p>
    <w:p w14:paraId="31B3D72A" w14:textId="77777777" w:rsidR="00FE7D93" w:rsidRPr="002C6627" w:rsidRDefault="00FE7D93" w:rsidP="00FE7D93">
      <w:pPr>
        <w:spacing w:before="100" w:beforeAutospacing="1" w:after="100" w:afterAutospacing="1" w:line="240" w:lineRule="auto"/>
        <w:jc w:val="both"/>
        <w:rPr>
          <w:rFonts w:ascii="Times New Roman" w:eastAsia="Times New Roman" w:hAnsi="Times New Roman" w:cs="Times New Roman"/>
          <w:sz w:val="24"/>
          <w:szCs w:val="24"/>
          <w:lang w:val="fr-FR" w:eastAsia="hr-HR"/>
        </w:rPr>
      </w:pPr>
      <w:r w:rsidRPr="00B06797">
        <w:rPr>
          <w:rFonts w:ascii="Times New Roman" w:eastAsia="Times New Roman" w:hAnsi="Times New Roman" w:cs="Times New Roman"/>
          <w:sz w:val="24"/>
          <w:szCs w:val="24"/>
          <w:lang w:val="en-GB" w:eastAsia="hr-HR"/>
        </w:rPr>
        <w:t xml:space="preserve">            </w:t>
      </w:r>
      <w:proofErr w:type="spellStart"/>
      <w:r w:rsidRPr="002C6627">
        <w:rPr>
          <w:rFonts w:ascii="Times New Roman" w:eastAsia="Times New Roman" w:hAnsi="Times New Roman" w:cs="Times New Roman"/>
          <w:sz w:val="24"/>
          <w:szCs w:val="24"/>
          <w:lang w:val="fr-FR" w:eastAsia="hr-HR"/>
        </w:rPr>
        <w:t>Triva</w:t>
      </w:r>
      <w:proofErr w:type="spellEnd"/>
      <w:r w:rsidRPr="002C6627">
        <w:rPr>
          <w:rFonts w:ascii="Times New Roman" w:eastAsia="Times New Roman" w:hAnsi="Times New Roman" w:cs="Times New Roman"/>
          <w:sz w:val="24"/>
          <w:szCs w:val="24"/>
          <w:lang w:val="fr-FR" w:eastAsia="hr-HR"/>
        </w:rPr>
        <w:t xml:space="preserve"> </w:t>
      </w:r>
      <w:r w:rsidRPr="002C6627">
        <w:rPr>
          <w:rFonts w:ascii="Times New Roman" w:eastAsia="Times New Roman" w:hAnsi="Times New Roman" w:cs="Times New Roman"/>
          <w:i/>
          <w:iCs/>
          <w:sz w:val="24"/>
          <w:szCs w:val="24"/>
          <w:lang w:val="fr-FR" w:eastAsia="hr-HR"/>
        </w:rPr>
        <w:t>et al.</w:t>
      </w:r>
      <w:r w:rsidRPr="002C6627">
        <w:rPr>
          <w:rFonts w:ascii="Times New Roman" w:eastAsia="Times New Roman" w:hAnsi="Times New Roman" w:cs="Times New Roman"/>
          <w:sz w:val="24"/>
          <w:szCs w:val="24"/>
          <w:lang w:val="fr-FR" w:eastAsia="hr-HR"/>
        </w:rPr>
        <w:t xml:space="preserve">, </w:t>
      </w:r>
      <w:r w:rsidRPr="002C6627">
        <w:rPr>
          <w:rFonts w:ascii="Times New Roman" w:eastAsia="Times New Roman" w:hAnsi="Times New Roman" w:cs="Times New Roman"/>
          <w:i/>
          <w:iCs/>
          <w:sz w:val="24"/>
          <w:szCs w:val="24"/>
          <w:lang w:val="fr-FR" w:eastAsia="hr-HR"/>
        </w:rPr>
        <w:t xml:space="preserve">op. </w:t>
      </w:r>
      <w:proofErr w:type="spellStart"/>
      <w:r w:rsidRPr="002C6627">
        <w:rPr>
          <w:rFonts w:ascii="Times New Roman" w:eastAsia="Times New Roman" w:hAnsi="Times New Roman" w:cs="Times New Roman"/>
          <w:i/>
          <w:iCs/>
          <w:sz w:val="24"/>
          <w:szCs w:val="24"/>
          <w:lang w:val="fr-FR" w:eastAsia="hr-HR"/>
        </w:rPr>
        <w:t>cit</w:t>
      </w:r>
      <w:proofErr w:type="spellEnd"/>
      <w:r w:rsidRPr="002C6627">
        <w:rPr>
          <w:rFonts w:ascii="Times New Roman" w:eastAsia="Times New Roman" w:hAnsi="Times New Roman" w:cs="Times New Roman"/>
          <w:i/>
          <w:iCs/>
          <w:sz w:val="24"/>
          <w:szCs w:val="24"/>
          <w:lang w:val="fr-FR" w:eastAsia="hr-HR"/>
        </w:rPr>
        <w:t xml:space="preserve">., </w:t>
      </w:r>
      <w:r w:rsidRPr="002C6627">
        <w:rPr>
          <w:rFonts w:ascii="Times New Roman" w:eastAsia="Times New Roman" w:hAnsi="Times New Roman" w:cs="Times New Roman"/>
          <w:sz w:val="24"/>
          <w:szCs w:val="24"/>
          <w:lang w:val="fr-FR" w:eastAsia="hr-HR"/>
        </w:rPr>
        <w:t>note 9, p. 95</w:t>
      </w:r>
    </w:p>
    <w:p w14:paraId="5B523A2D" w14:textId="77777777" w:rsidR="00FE7D93" w:rsidRPr="0042300F" w:rsidRDefault="00FE7D93" w:rsidP="00FE7D93">
      <w:pPr>
        <w:spacing w:before="100" w:beforeAutospacing="1" w:after="100" w:afterAutospacing="1" w:line="240" w:lineRule="auto"/>
        <w:jc w:val="both"/>
        <w:rPr>
          <w:rFonts w:ascii="Times New Roman" w:eastAsia="Times New Roman" w:hAnsi="Times New Roman" w:cs="Times New Roman"/>
          <w:b/>
          <w:sz w:val="24"/>
          <w:szCs w:val="24"/>
          <w:lang w:val="en-GB" w:eastAsia="hr-HR"/>
        </w:rPr>
      </w:pPr>
      <w:r>
        <w:rPr>
          <w:rFonts w:ascii="Times New Roman" w:eastAsia="Times New Roman" w:hAnsi="Times New Roman" w:cs="Times New Roman"/>
          <w:b/>
          <w:sz w:val="24"/>
          <w:szCs w:val="24"/>
          <w:lang w:val="en-GB" w:eastAsia="hr-HR"/>
        </w:rPr>
        <w:t xml:space="preserve">2. </w:t>
      </w:r>
      <w:r w:rsidRPr="0042300F">
        <w:rPr>
          <w:rFonts w:ascii="Times New Roman" w:eastAsia="Times New Roman" w:hAnsi="Times New Roman" w:cs="Times New Roman"/>
          <w:b/>
          <w:sz w:val="24"/>
          <w:szCs w:val="24"/>
          <w:lang w:val="en-GB" w:eastAsia="hr-HR"/>
        </w:rPr>
        <w:t>Arti</w:t>
      </w:r>
      <w:r>
        <w:rPr>
          <w:rFonts w:ascii="Times New Roman" w:eastAsia="Times New Roman" w:hAnsi="Times New Roman" w:cs="Times New Roman"/>
          <w:b/>
          <w:sz w:val="24"/>
          <w:szCs w:val="24"/>
          <w:lang w:val="en-GB" w:eastAsia="hr-HR"/>
        </w:rPr>
        <w:t>cle or Chapter in Edited Books</w:t>
      </w:r>
    </w:p>
    <w:p w14:paraId="7C8EBAF8" w14:textId="77777777" w:rsidR="00FE7D93" w:rsidRPr="0042300F" w:rsidRDefault="00FE7D93" w:rsidP="00FE7D93">
      <w:pPr>
        <w:spacing w:after="0" w:line="240" w:lineRule="auto"/>
        <w:jc w:val="both"/>
        <w:rPr>
          <w:rFonts w:ascii="Times New Roman" w:eastAsia="Times New Roman" w:hAnsi="Times New Roman" w:cs="Times New Roman"/>
          <w:sz w:val="24"/>
          <w:szCs w:val="24"/>
          <w:lang w:val="en-GB" w:eastAsia="hr-HR"/>
        </w:rPr>
      </w:pPr>
      <w:r w:rsidRPr="0042300F">
        <w:rPr>
          <w:rFonts w:ascii="Times New Roman" w:eastAsia="Times New Roman" w:hAnsi="Times New Roman" w:cs="Times New Roman"/>
          <w:sz w:val="24"/>
          <w:szCs w:val="24"/>
          <w:lang w:val="en-GB" w:eastAsia="hr-HR"/>
        </w:rPr>
        <w:t>First citation:</w:t>
      </w:r>
    </w:p>
    <w:p w14:paraId="0AA7A825" w14:textId="77777777" w:rsidR="00FE7D93" w:rsidRDefault="00FE7D93" w:rsidP="00FE7D93">
      <w:pPr>
        <w:spacing w:after="0" w:line="240" w:lineRule="auto"/>
        <w:jc w:val="both"/>
        <w:rPr>
          <w:rFonts w:ascii="Times New Roman" w:eastAsia="Times New Roman" w:hAnsi="Times New Roman" w:cs="Times New Roman"/>
          <w:sz w:val="24"/>
          <w:szCs w:val="24"/>
          <w:lang w:eastAsia="hr-HR"/>
        </w:rPr>
      </w:pPr>
    </w:p>
    <w:p w14:paraId="5CEA4438" w14:textId="77777777" w:rsidR="00FE7D93" w:rsidRDefault="00FE7D93" w:rsidP="00FE7D93">
      <w:pPr>
        <w:spacing w:after="0" w:line="240" w:lineRule="auto"/>
        <w:ind w:firstLine="709"/>
        <w:jc w:val="both"/>
        <w:rPr>
          <w:rFonts w:ascii="Times New Roman" w:eastAsia="Times New Roman" w:hAnsi="Times New Roman" w:cs="Times New Roman"/>
          <w:sz w:val="24"/>
          <w:szCs w:val="24"/>
          <w:lang w:eastAsia="hr-HR"/>
        </w:rPr>
      </w:pPr>
      <w:r w:rsidRPr="0011582F">
        <w:rPr>
          <w:rFonts w:ascii="Times New Roman" w:eastAsia="Times New Roman" w:hAnsi="Times New Roman" w:cs="Times New Roman"/>
          <w:sz w:val="24"/>
          <w:szCs w:val="24"/>
          <w:lang w:eastAsia="hr-HR"/>
        </w:rPr>
        <w:t xml:space="preserve">Tucak, I.; </w:t>
      </w:r>
      <w:proofErr w:type="spellStart"/>
      <w:r w:rsidRPr="0011582F">
        <w:rPr>
          <w:rFonts w:ascii="Times New Roman" w:eastAsia="Times New Roman" w:hAnsi="Times New Roman" w:cs="Times New Roman"/>
          <w:sz w:val="24"/>
          <w:szCs w:val="24"/>
          <w:lang w:eastAsia="hr-HR"/>
        </w:rPr>
        <w:t>Visegrady</w:t>
      </w:r>
      <w:proofErr w:type="spellEnd"/>
      <w:r w:rsidRPr="0011582F">
        <w:rPr>
          <w:rFonts w:ascii="Times New Roman" w:eastAsia="Times New Roman" w:hAnsi="Times New Roman" w:cs="Times New Roman"/>
          <w:sz w:val="24"/>
          <w:szCs w:val="24"/>
          <w:lang w:eastAsia="hr-HR"/>
        </w:rPr>
        <w:t xml:space="preserve">, A., </w:t>
      </w:r>
      <w:r w:rsidRPr="0011582F">
        <w:rPr>
          <w:rFonts w:ascii="Times New Roman" w:eastAsia="Times New Roman" w:hAnsi="Times New Roman" w:cs="Times New Roman"/>
          <w:i/>
          <w:iCs/>
          <w:sz w:val="24"/>
          <w:szCs w:val="24"/>
          <w:lang w:eastAsia="hr-HR"/>
        </w:rPr>
        <w:t xml:space="preserve">The role of lower and higher courts in the interpretation of Hungarian Croatian law, </w:t>
      </w:r>
      <w:r w:rsidRPr="0011582F">
        <w:rPr>
          <w:rFonts w:ascii="Times New Roman" w:eastAsia="Times New Roman" w:hAnsi="Times New Roman" w:cs="Times New Roman"/>
          <w:sz w:val="24"/>
          <w:szCs w:val="24"/>
          <w:lang w:eastAsia="hr-HR"/>
        </w:rPr>
        <w:t xml:space="preserve">in: </w:t>
      </w:r>
      <w:proofErr w:type="spellStart"/>
      <w:r w:rsidRPr="0011582F">
        <w:rPr>
          <w:rFonts w:ascii="Times New Roman" w:eastAsia="Times New Roman" w:hAnsi="Times New Roman" w:cs="Times New Roman"/>
          <w:sz w:val="24"/>
          <w:szCs w:val="24"/>
          <w:lang w:eastAsia="hr-HR"/>
        </w:rPr>
        <w:t>Drin</w:t>
      </w:r>
      <w:r>
        <w:rPr>
          <w:rFonts w:ascii="Times New Roman" w:eastAsia="Times New Roman" w:hAnsi="Times New Roman" w:cs="Times New Roman"/>
          <w:sz w:val="24"/>
          <w:szCs w:val="24"/>
          <w:lang w:eastAsia="hr-HR"/>
        </w:rPr>
        <w:t>ó</w:t>
      </w:r>
      <w:r w:rsidRPr="0011582F">
        <w:rPr>
          <w:rFonts w:ascii="Times New Roman" w:eastAsia="Times New Roman" w:hAnsi="Times New Roman" w:cs="Times New Roman"/>
          <w:sz w:val="24"/>
          <w:szCs w:val="24"/>
          <w:lang w:eastAsia="hr-HR"/>
        </w:rPr>
        <w:t>czi</w:t>
      </w:r>
      <w:proofErr w:type="spellEnd"/>
      <w:r w:rsidRPr="0011582F">
        <w:rPr>
          <w:rFonts w:ascii="Times New Roman" w:eastAsia="Times New Roman" w:hAnsi="Times New Roman" w:cs="Times New Roman"/>
          <w:sz w:val="24"/>
          <w:szCs w:val="24"/>
          <w:lang w:eastAsia="hr-HR"/>
        </w:rPr>
        <w:t xml:space="preserve">, T.; </w:t>
      </w:r>
      <w:proofErr w:type="spellStart"/>
      <w:r w:rsidRPr="0011582F">
        <w:rPr>
          <w:rFonts w:ascii="Times New Roman" w:eastAsia="Times New Roman" w:hAnsi="Times New Roman" w:cs="Times New Roman"/>
          <w:sz w:val="24"/>
          <w:szCs w:val="24"/>
          <w:lang w:eastAsia="hr-HR"/>
        </w:rPr>
        <w:t>Župan</w:t>
      </w:r>
      <w:proofErr w:type="spellEnd"/>
      <w:r w:rsidRPr="0011582F">
        <w:rPr>
          <w:rFonts w:ascii="Times New Roman" w:eastAsia="Times New Roman" w:hAnsi="Times New Roman" w:cs="Times New Roman"/>
          <w:sz w:val="24"/>
          <w:szCs w:val="24"/>
          <w:lang w:eastAsia="hr-HR"/>
        </w:rPr>
        <w:t>, M. (eds.), Law - Regions - Development, Pecs and Osijek, 2013, pp. 341 - 373 </w:t>
      </w:r>
    </w:p>
    <w:p w14:paraId="2247FBB3" w14:textId="77777777" w:rsidR="00FE7D93" w:rsidRDefault="00FE7D93" w:rsidP="00FE7D93">
      <w:pPr>
        <w:spacing w:after="0" w:line="240" w:lineRule="auto"/>
        <w:ind w:firstLine="709"/>
        <w:jc w:val="both"/>
        <w:rPr>
          <w:rFonts w:ascii="Times New Roman" w:eastAsia="Times New Roman" w:hAnsi="Times New Roman" w:cs="Times New Roman"/>
          <w:sz w:val="24"/>
          <w:szCs w:val="24"/>
          <w:lang w:eastAsia="hr-HR"/>
        </w:rPr>
      </w:pPr>
    </w:p>
    <w:p w14:paraId="3E8FD652" w14:textId="77777777" w:rsidR="00FE7D93" w:rsidRPr="00B06797" w:rsidRDefault="00FE7D93" w:rsidP="00FE7D93">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Subsequent citations:</w:t>
      </w:r>
    </w:p>
    <w:p w14:paraId="2F1DEEE4" w14:textId="77777777" w:rsidR="00FE7D93" w:rsidRPr="0042300F" w:rsidRDefault="00FE7D93" w:rsidP="00FE7D93">
      <w:pPr>
        <w:spacing w:after="0" w:line="240" w:lineRule="auto"/>
        <w:ind w:firstLine="709"/>
        <w:jc w:val="both"/>
        <w:rPr>
          <w:rFonts w:ascii="Times New Roman" w:eastAsia="Times New Roman" w:hAnsi="Times New Roman" w:cs="Times New Roman"/>
          <w:sz w:val="24"/>
          <w:szCs w:val="24"/>
          <w:lang w:val="en-GB" w:eastAsia="hr-HR"/>
        </w:rPr>
      </w:pPr>
      <w:r w:rsidRPr="0042300F">
        <w:rPr>
          <w:rFonts w:ascii="Times New Roman" w:eastAsia="Times New Roman" w:hAnsi="Times New Roman" w:cs="Times New Roman"/>
          <w:sz w:val="24"/>
          <w:szCs w:val="24"/>
          <w:lang w:eastAsia="hr-HR"/>
        </w:rPr>
        <w:t xml:space="preserve">Tucak, I.; </w:t>
      </w:r>
      <w:proofErr w:type="spellStart"/>
      <w:r w:rsidRPr="0042300F">
        <w:rPr>
          <w:rFonts w:ascii="Times New Roman" w:eastAsia="Times New Roman" w:hAnsi="Times New Roman" w:cs="Times New Roman"/>
          <w:sz w:val="24"/>
          <w:szCs w:val="24"/>
          <w:lang w:eastAsia="hr-HR"/>
        </w:rPr>
        <w:t>Visegrady</w:t>
      </w:r>
      <w:proofErr w:type="spellEnd"/>
      <w:r w:rsidRPr="0042300F">
        <w:rPr>
          <w:rFonts w:ascii="Times New Roman" w:eastAsia="Times New Roman" w:hAnsi="Times New Roman" w:cs="Times New Roman"/>
          <w:sz w:val="24"/>
          <w:szCs w:val="24"/>
          <w:lang w:eastAsia="hr-HR"/>
        </w:rPr>
        <w:t xml:space="preserve">, A., </w:t>
      </w:r>
      <w:r w:rsidRPr="00B06797">
        <w:rPr>
          <w:rFonts w:ascii="Times New Roman" w:eastAsia="Times New Roman" w:hAnsi="Times New Roman" w:cs="Times New Roman"/>
          <w:i/>
          <w:iCs/>
          <w:sz w:val="24"/>
          <w:szCs w:val="24"/>
          <w:lang w:val="en-GB" w:eastAsia="hr-HR"/>
        </w:rPr>
        <w:t>op. cit.</w:t>
      </w:r>
      <w:r>
        <w:rPr>
          <w:rFonts w:ascii="Times New Roman" w:eastAsia="Times New Roman" w:hAnsi="Times New Roman" w:cs="Times New Roman"/>
          <w:i/>
          <w:iCs/>
          <w:sz w:val="24"/>
          <w:szCs w:val="24"/>
          <w:lang w:val="en-GB" w:eastAsia="hr-HR"/>
        </w:rPr>
        <w:t>,</w:t>
      </w:r>
      <w:r>
        <w:rPr>
          <w:rFonts w:ascii="Times New Roman" w:eastAsia="Times New Roman" w:hAnsi="Times New Roman" w:cs="Times New Roman"/>
          <w:sz w:val="24"/>
          <w:szCs w:val="24"/>
          <w:lang w:val="en-GB" w:eastAsia="hr-HR"/>
        </w:rPr>
        <w:t xml:space="preserve"> note 2, p. 371</w:t>
      </w:r>
    </w:p>
    <w:p w14:paraId="2A627845" w14:textId="77777777" w:rsidR="00FE7D93" w:rsidRDefault="00FE7D93" w:rsidP="00FE7D93">
      <w:pPr>
        <w:spacing w:before="100" w:beforeAutospacing="1" w:after="100" w:afterAutospacing="1" w:line="240" w:lineRule="auto"/>
        <w:rPr>
          <w:rFonts w:ascii="Times New Roman" w:eastAsia="Times New Roman" w:hAnsi="Times New Roman" w:cs="Times New Roman"/>
          <w:sz w:val="24"/>
          <w:szCs w:val="24"/>
          <w:lang w:val="en-GB" w:eastAsia="hr-HR"/>
        </w:rPr>
      </w:pPr>
      <w:r>
        <w:rPr>
          <w:rFonts w:ascii="Times New Roman" w:eastAsia="Times New Roman" w:hAnsi="Times New Roman" w:cs="Times New Roman"/>
          <w:b/>
          <w:bCs/>
          <w:sz w:val="24"/>
          <w:szCs w:val="24"/>
          <w:lang w:val="en-GB" w:eastAsia="hr-HR"/>
        </w:rPr>
        <w:t xml:space="preserve">3. </w:t>
      </w:r>
      <w:r w:rsidRPr="00B06797">
        <w:rPr>
          <w:rFonts w:ascii="Times New Roman" w:eastAsia="Times New Roman" w:hAnsi="Times New Roman" w:cs="Times New Roman"/>
          <w:b/>
          <w:bCs/>
          <w:sz w:val="24"/>
          <w:szCs w:val="24"/>
          <w:lang w:val="en-GB" w:eastAsia="hr-HR"/>
        </w:rPr>
        <w:t>Journals</w:t>
      </w:r>
      <w:r w:rsidRPr="00B06797">
        <w:rPr>
          <w:rFonts w:ascii="Times New Roman" w:eastAsia="Times New Roman" w:hAnsi="Times New Roman" w:cs="Times New Roman"/>
          <w:sz w:val="24"/>
          <w:szCs w:val="24"/>
          <w:lang w:val="en-GB" w:eastAsia="hr-HR"/>
        </w:rPr>
        <w:t> </w:t>
      </w:r>
    </w:p>
    <w:p w14:paraId="1EACC7EF" w14:textId="77777777" w:rsidR="00FE7D93" w:rsidRPr="00B06797" w:rsidRDefault="00FE7D93" w:rsidP="00FE7D93">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lastRenderedPageBreak/>
        <w:t>First citation:</w:t>
      </w:r>
    </w:p>
    <w:p w14:paraId="657EDFA2" w14:textId="77777777" w:rsidR="00FE7D93" w:rsidRPr="00B06797" w:rsidRDefault="00FE7D93" w:rsidP="00FE7D93">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Pr>
          <w:rFonts w:ascii="Times New Roman" w:eastAsia="Times New Roman" w:hAnsi="Times New Roman" w:cs="Times New Roman"/>
          <w:sz w:val="24"/>
          <w:szCs w:val="24"/>
          <w:lang w:val="en-GB" w:eastAsia="hr-HR"/>
        </w:rPr>
        <w:t>      </w:t>
      </w:r>
      <w:proofErr w:type="spellStart"/>
      <w:r>
        <w:rPr>
          <w:rFonts w:ascii="Times New Roman" w:eastAsia="Times New Roman" w:hAnsi="Times New Roman" w:cs="Times New Roman"/>
          <w:sz w:val="24"/>
          <w:szCs w:val="24"/>
          <w:lang w:val="en-GB" w:eastAsia="hr-HR"/>
        </w:rPr>
        <w:t>Rešetar</w:t>
      </w:r>
      <w:proofErr w:type="spellEnd"/>
      <w:r>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Čulo</w:t>
      </w:r>
      <w:proofErr w:type="spellEnd"/>
      <w:r w:rsidRPr="00B06797">
        <w:rPr>
          <w:rFonts w:ascii="Times New Roman" w:eastAsia="Times New Roman" w:hAnsi="Times New Roman" w:cs="Times New Roman"/>
          <w:sz w:val="24"/>
          <w:szCs w:val="24"/>
          <w:lang w:val="en-GB" w:eastAsia="hr-HR"/>
        </w:rPr>
        <w:t xml:space="preserve">, I., </w:t>
      </w:r>
      <w:proofErr w:type="spellStart"/>
      <w:r w:rsidRPr="00B06797">
        <w:rPr>
          <w:rFonts w:ascii="Times New Roman" w:eastAsia="Times New Roman" w:hAnsi="Times New Roman" w:cs="Times New Roman"/>
          <w:i/>
          <w:iCs/>
          <w:sz w:val="24"/>
          <w:szCs w:val="24"/>
          <w:lang w:val="en-GB" w:eastAsia="hr-HR"/>
        </w:rPr>
        <w:t>Zaštita</w:t>
      </w:r>
      <w:proofErr w:type="spellEnd"/>
      <w:r w:rsidRPr="00B06797">
        <w:rPr>
          <w:rFonts w:ascii="Times New Roman" w:eastAsia="Times New Roman" w:hAnsi="Times New Roman" w:cs="Times New Roman"/>
          <w:i/>
          <w:iCs/>
          <w:sz w:val="24"/>
          <w:szCs w:val="24"/>
          <w:lang w:val="en-GB" w:eastAsia="hr-HR"/>
        </w:rPr>
        <w:t xml:space="preserve"> </w:t>
      </w:r>
      <w:proofErr w:type="spellStart"/>
      <w:r w:rsidRPr="00B06797">
        <w:rPr>
          <w:rFonts w:ascii="Times New Roman" w:eastAsia="Times New Roman" w:hAnsi="Times New Roman" w:cs="Times New Roman"/>
          <w:i/>
          <w:iCs/>
          <w:sz w:val="24"/>
          <w:szCs w:val="24"/>
          <w:lang w:val="en-GB" w:eastAsia="hr-HR"/>
        </w:rPr>
        <w:t>starijih</w:t>
      </w:r>
      <w:proofErr w:type="spellEnd"/>
      <w:r w:rsidRPr="00B06797">
        <w:rPr>
          <w:rFonts w:ascii="Times New Roman" w:eastAsia="Times New Roman" w:hAnsi="Times New Roman" w:cs="Times New Roman"/>
          <w:i/>
          <w:iCs/>
          <w:sz w:val="24"/>
          <w:szCs w:val="24"/>
          <w:lang w:val="en-GB" w:eastAsia="hr-HR"/>
        </w:rPr>
        <w:t xml:space="preserve"> </w:t>
      </w:r>
      <w:proofErr w:type="spellStart"/>
      <w:r w:rsidRPr="00B06797">
        <w:rPr>
          <w:rFonts w:ascii="Times New Roman" w:eastAsia="Times New Roman" w:hAnsi="Times New Roman" w:cs="Times New Roman"/>
          <w:i/>
          <w:iCs/>
          <w:sz w:val="24"/>
          <w:szCs w:val="24"/>
          <w:lang w:val="en-GB" w:eastAsia="hr-HR"/>
        </w:rPr>
        <w:t>osoba</w:t>
      </w:r>
      <w:proofErr w:type="spellEnd"/>
      <w:r w:rsidRPr="00B06797">
        <w:rPr>
          <w:rFonts w:ascii="Times New Roman" w:eastAsia="Times New Roman" w:hAnsi="Times New Roman" w:cs="Times New Roman"/>
          <w:i/>
          <w:iCs/>
          <w:sz w:val="24"/>
          <w:szCs w:val="24"/>
          <w:lang w:val="en-GB" w:eastAsia="hr-HR"/>
        </w:rPr>
        <w:t xml:space="preserve"> u </w:t>
      </w:r>
      <w:proofErr w:type="spellStart"/>
      <w:r w:rsidRPr="00B06797">
        <w:rPr>
          <w:rFonts w:ascii="Times New Roman" w:eastAsia="Times New Roman" w:hAnsi="Times New Roman" w:cs="Times New Roman"/>
          <w:i/>
          <w:iCs/>
          <w:sz w:val="24"/>
          <w:szCs w:val="24"/>
          <w:lang w:val="en-GB" w:eastAsia="hr-HR"/>
        </w:rPr>
        <w:t>Europ</w:t>
      </w:r>
      <w:r w:rsidRPr="00ED6B6C">
        <w:rPr>
          <w:rFonts w:ascii="Times New Roman" w:eastAsia="Times New Roman" w:hAnsi="Times New Roman" w:cs="Times New Roman"/>
          <w:i/>
          <w:iCs/>
          <w:sz w:val="24"/>
          <w:szCs w:val="24"/>
          <w:lang w:val="en-GB" w:eastAsia="hr-HR"/>
        </w:rPr>
        <w:t>i</w:t>
      </w:r>
      <w:proofErr w:type="spellEnd"/>
      <w:r w:rsidRPr="00ED6B6C">
        <w:rPr>
          <w:rFonts w:ascii="Times New Roman" w:eastAsia="Times New Roman" w:hAnsi="Times New Roman" w:cs="Times New Roman"/>
          <w:i/>
          <w:iCs/>
          <w:sz w:val="24"/>
          <w:szCs w:val="24"/>
          <w:lang w:val="en-GB" w:eastAsia="hr-HR"/>
        </w:rPr>
        <w:t xml:space="preserve">: </w:t>
      </w:r>
      <w:proofErr w:type="spellStart"/>
      <w:r w:rsidRPr="00ED6B6C">
        <w:rPr>
          <w:rFonts w:ascii="Times New Roman" w:eastAsia="Times New Roman" w:hAnsi="Times New Roman" w:cs="Times New Roman"/>
          <w:i/>
          <w:iCs/>
          <w:sz w:val="24"/>
          <w:szCs w:val="24"/>
          <w:lang w:val="en-GB" w:eastAsia="hr-HR"/>
        </w:rPr>
        <w:t>trenutno</w:t>
      </w:r>
      <w:proofErr w:type="spellEnd"/>
      <w:r w:rsidRPr="00ED6B6C">
        <w:rPr>
          <w:rFonts w:ascii="Times New Roman" w:eastAsia="Times New Roman" w:hAnsi="Times New Roman" w:cs="Times New Roman"/>
          <w:i/>
          <w:iCs/>
          <w:sz w:val="24"/>
          <w:szCs w:val="24"/>
          <w:lang w:val="en-GB" w:eastAsia="hr-HR"/>
        </w:rPr>
        <w:t xml:space="preserve"> </w:t>
      </w:r>
      <w:proofErr w:type="spellStart"/>
      <w:r w:rsidRPr="00ED6B6C">
        <w:rPr>
          <w:rFonts w:ascii="Times New Roman" w:eastAsia="Times New Roman" w:hAnsi="Times New Roman" w:cs="Times New Roman"/>
          <w:i/>
          <w:iCs/>
          <w:sz w:val="24"/>
          <w:szCs w:val="24"/>
          <w:lang w:val="en-GB" w:eastAsia="hr-HR"/>
        </w:rPr>
        <w:t>stanje</w:t>
      </w:r>
      <w:proofErr w:type="spellEnd"/>
      <w:r w:rsidRPr="00ED6B6C">
        <w:rPr>
          <w:rFonts w:ascii="Times New Roman" w:eastAsia="Times New Roman" w:hAnsi="Times New Roman" w:cs="Times New Roman"/>
          <w:i/>
          <w:iCs/>
          <w:sz w:val="24"/>
          <w:szCs w:val="24"/>
          <w:lang w:val="en-GB" w:eastAsia="hr-HR"/>
        </w:rPr>
        <w:t xml:space="preserve"> </w:t>
      </w:r>
      <w:proofErr w:type="spellStart"/>
      <w:r w:rsidRPr="00ED6B6C">
        <w:rPr>
          <w:rFonts w:ascii="Times New Roman" w:eastAsia="Times New Roman" w:hAnsi="Times New Roman" w:cs="Times New Roman"/>
          <w:i/>
          <w:iCs/>
          <w:sz w:val="24"/>
          <w:szCs w:val="24"/>
          <w:lang w:val="en-GB" w:eastAsia="hr-HR"/>
        </w:rPr>
        <w:t>nedostatci</w:t>
      </w:r>
      <w:proofErr w:type="spellEnd"/>
      <w:r w:rsidRPr="00ED6B6C">
        <w:rPr>
          <w:rFonts w:ascii="Times New Roman" w:eastAsia="Times New Roman" w:hAnsi="Times New Roman" w:cs="Times New Roman"/>
          <w:i/>
          <w:iCs/>
          <w:sz w:val="24"/>
          <w:szCs w:val="24"/>
          <w:lang w:val="en-GB" w:eastAsia="hr-HR"/>
        </w:rPr>
        <w:t xml:space="preserve"> </w:t>
      </w:r>
      <w:r>
        <w:rPr>
          <w:rFonts w:ascii="Times New Roman" w:eastAsia="Times New Roman" w:hAnsi="Times New Roman" w:cs="Times New Roman"/>
          <w:i/>
          <w:iCs/>
          <w:sz w:val="24"/>
          <w:szCs w:val="24"/>
          <w:lang w:val="en-GB" w:eastAsia="hr-HR"/>
        </w:rPr>
        <w:t xml:space="preserve">I </w:t>
      </w:r>
      <w:proofErr w:type="spellStart"/>
      <w:r w:rsidRPr="00B06797">
        <w:rPr>
          <w:rFonts w:ascii="Times New Roman" w:eastAsia="Times New Roman" w:hAnsi="Times New Roman" w:cs="Times New Roman"/>
          <w:i/>
          <w:iCs/>
          <w:sz w:val="24"/>
          <w:szCs w:val="24"/>
          <w:lang w:val="en-GB" w:eastAsia="hr-HR"/>
        </w:rPr>
        <w:t>izazovi</w:t>
      </w:r>
      <w:proofErr w:type="spellEnd"/>
      <w:r>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Pravni</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vjesnik</w:t>
      </w:r>
      <w:proofErr w:type="spellEnd"/>
      <w:r>
        <w:rPr>
          <w:rFonts w:ascii="Times New Roman" w:eastAsia="Times New Roman" w:hAnsi="Times New Roman" w:cs="Times New Roman"/>
          <w:sz w:val="24"/>
          <w:szCs w:val="24"/>
          <w:lang w:val="en-GB" w:eastAsia="hr-HR"/>
        </w:rPr>
        <w:t>, Vol. 30, No. 2, 2014, pp. 117 – 135</w:t>
      </w:r>
    </w:p>
    <w:p w14:paraId="4F563273" w14:textId="77777777" w:rsidR="00FE7D93" w:rsidRPr="00B06797" w:rsidRDefault="00FE7D93" w:rsidP="00FE7D93">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Subsequent citations:</w:t>
      </w:r>
    </w:p>
    <w:p w14:paraId="38DA557F" w14:textId="77777777" w:rsidR="00FE7D93" w:rsidRPr="00B06797" w:rsidRDefault="00FE7D93" w:rsidP="00FE7D93">
      <w:pPr>
        <w:spacing w:before="100" w:beforeAutospacing="1" w:after="100" w:afterAutospacing="1" w:line="240" w:lineRule="auto"/>
        <w:ind w:firstLine="426"/>
        <w:jc w:val="both"/>
        <w:rPr>
          <w:rFonts w:ascii="Times New Roman" w:eastAsia="Times New Roman" w:hAnsi="Times New Roman" w:cs="Times New Roman"/>
          <w:sz w:val="24"/>
          <w:szCs w:val="24"/>
          <w:lang w:val="en-GB" w:eastAsia="hr-HR"/>
        </w:rPr>
      </w:pPr>
      <w:proofErr w:type="spellStart"/>
      <w:r w:rsidRPr="00B06797">
        <w:rPr>
          <w:rFonts w:ascii="Times New Roman" w:eastAsia="Times New Roman" w:hAnsi="Times New Roman" w:cs="Times New Roman"/>
          <w:sz w:val="24"/>
          <w:szCs w:val="24"/>
          <w:lang w:val="en-GB" w:eastAsia="hr-HR"/>
        </w:rPr>
        <w:t>Rešetar</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Čulo</w:t>
      </w:r>
      <w:proofErr w:type="spellEnd"/>
      <w:r w:rsidRPr="00B06797">
        <w:rPr>
          <w:rFonts w:ascii="Times New Roman" w:eastAsia="Times New Roman" w:hAnsi="Times New Roman" w:cs="Times New Roman"/>
          <w:sz w:val="24"/>
          <w:szCs w:val="24"/>
          <w:lang w:val="en-GB" w:eastAsia="hr-HR"/>
        </w:rPr>
        <w:t xml:space="preserve">, </w:t>
      </w:r>
      <w:r w:rsidRPr="00B06797">
        <w:rPr>
          <w:rFonts w:ascii="Times New Roman" w:eastAsia="Times New Roman" w:hAnsi="Times New Roman" w:cs="Times New Roman"/>
          <w:i/>
          <w:iCs/>
          <w:sz w:val="24"/>
          <w:szCs w:val="24"/>
          <w:lang w:val="en-GB" w:eastAsia="hr-HR"/>
        </w:rPr>
        <w:t>op. cit.</w:t>
      </w:r>
      <w:r>
        <w:rPr>
          <w:rFonts w:ascii="Times New Roman" w:eastAsia="Times New Roman" w:hAnsi="Times New Roman" w:cs="Times New Roman"/>
          <w:i/>
          <w:iCs/>
          <w:sz w:val="24"/>
          <w:szCs w:val="24"/>
          <w:lang w:val="en-GB" w:eastAsia="hr-HR"/>
        </w:rPr>
        <w:t>,</w:t>
      </w:r>
      <w:r>
        <w:rPr>
          <w:rFonts w:ascii="Times New Roman" w:eastAsia="Times New Roman" w:hAnsi="Times New Roman" w:cs="Times New Roman"/>
          <w:sz w:val="24"/>
          <w:szCs w:val="24"/>
          <w:lang w:val="en-GB" w:eastAsia="hr-HR"/>
        </w:rPr>
        <w:t xml:space="preserve"> note 15, p. 125</w:t>
      </w:r>
    </w:p>
    <w:p w14:paraId="2B0EBC4F" w14:textId="77777777" w:rsidR="00FE7D93" w:rsidRPr="00B06797" w:rsidRDefault="00FE7D93" w:rsidP="00FE7D93">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If the same footnote refers to first citations of different parts of the publication by the same author, then the following citation format is used:</w:t>
      </w:r>
    </w:p>
    <w:p w14:paraId="6F5AEE00" w14:textId="77777777" w:rsidR="00FE7D93" w:rsidRPr="00B06797" w:rsidRDefault="00FE7D93" w:rsidP="00FE7D93">
      <w:pPr>
        <w:spacing w:before="100" w:beforeAutospacing="1" w:after="100" w:afterAutospacing="1" w:line="240" w:lineRule="auto"/>
        <w:ind w:firstLine="426"/>
        <w:jc w:val="both"/>
        <w:rPr>
          <w:rFonts w:ascii="Times New Roman" w:eastAsia="Times New Roman" w:hAnsi="Times New Roman" w:cs="Times New Roman"/>
          <w:sz w:val="24"/>
          <w:szCs w:val="24"/>
          <w:lang w:val="en-GB" w:eastAsia="hr-HR"/>
        </w:rPr>
      </w:pPr>
      <w:proofErr w:type="spellStart"/>
      <w:r w:rsidRPr="00B06797">
        <w:rPr>
          <w:rFonts w:ascii="Times New Roman" w:eastAsia="Times New Roman" w:hAnsi="Times New Roman" w:cs="Times New Roman"/>
          <w:sz w:val="24"/>
          <w:szCs w:val="24"/>
          <w:lang w:val="en-GB" w:eastAsia="hr-HR"/>
        </w:rPr>
        <w:t>Rešetar</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Čulo</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i/>
          <w:iCs/>
          <w:sz w:val="24"/>
          <w:szCs w:val="24"/>
          <w:lang w:val="en-GB" w:eastAsia="hr-HR"/>
        </w:rPr>
        <w:t>Zaštita</w:t>
      </w:r>
      <w:proofErr w:type="spellEnd"/>
      <w:r w:rsidRPr="00B06797">
        <w:rPr>
          <w:rFonts w:ascii="Times New Roman" w:eastAsia="Times New Roman" w:hAnsi="Times New Roman" w:cs="Times New Roman"/>
          <w:sz w:val="24"/>
          <w:szCs w:val="24"/>
          <w:lang w:val="en-GB" w:eastAsia="hr-HR"/>
        </w:rPr>
        <w:t xml:space="preserve">…, </w:t>
      </w:r>
      <w:r w:rsidRPr="00B06797">
        <w:rPr>
          <w:rFonts w:ascii="Times New Roman" w:eastAsia="Times New Roman" w:hAnsi="Times New Roman" w:cs="Times New Roman"/>
          <w:i/>
          <w:iCs/>
          <w:sz w:val="24"/>
          <w:szCs w:val="24"/>
          <w:lang w:val="en-GB" w:eastAsia="hr-HR"/>
        </w:rPr>
        <w:t>op. cit.</w:t>
      </w:r>
      <w:r>
        <w:rPr>
          <w:rFonts w:ascii="Times New Roman" w:eastAsia="Times New Roman" w:hAnsi="Times New Roman" w:cs="Times New Roman"/>
          <w:i/>
          <w:iCs/>
          <w:sz w:val="24"/>
          <w:szCs w:val="24"/>
          <w:lang w:val="en-GB" w:eastAsia="hr-HR"/>
        </w:rPr>
        <w:t>,</w:t>
      </w:r>
      <w:r w:rsidRPr="00B06797">
        <w:rPr>
          <w:rFonts w:ascii="Times New Roman" w:eastAsia="Times New Roman" w:hAnsi="Times New Roman" w:cs="Times New Roman"/>
          <w:i/>
          <w:iCs/>
          <w:sz w:val="24"/>
          <w:szCs w:val="24"/>
          <w:lang w:val="en-GB" w:eastAsia="hr-HR"/>
        </w:rPr>
        <w:t xml:space="preserve"> </w:t>
      </w:r>
      <w:r>
        <w:rPr>
          <w:rFonts w:ascii="Times New Roman" w:eastAsia="Times New Roman" w:hAnsi="Times New Roman" w:cs="Times New Roman"/>
          <w:sz w:val="24"/>
          <w:szCs w:val="24"/>
          <w:lang w:val="en-GB" w:eastAsia="hr-HR"/>
        </w:rPr>
        <w:t>note 15, p. 125</w:t>
      </w:r>
    </w:p>
    <w:p w14:paraId="0E6964E6" w14:textId="77777777" w:rsidR="00FE7D93" w:rsidRPr="00B06797" w:rsidRDefault="00FE7D93" w:rsidP="00FE7D93">
      <w:pPr>
        <w:spacing w:before="100" w:beforeAutospacing="1" w:after="100" w:afterAutospacing="1" w:line="240" w:lineRule="auto"/>
        <w:rPr>
          <w:rFonts w:ascii="Times New Roman" w:eastAsia="Times New Roman" w:hAnsi="Times New Roman" w:cs="Times New Roman"/>
          <w:sz w:val="24"/>
          <w:szCs w:val="24"/>
          <w:lang w:val="en-GB" w:eastAsia="hr-HR"/>
        </w:rPr>
      </w:pPr>
      <w:r>
        <w:rPr>
          <w:rFonts w:ascii="Times New Roman" w:eastAsia="Times New Roman" w:hAnsi="Times New Roman" w:cs="Times New Roman"/>
          <w:b/>
          <w:bCs/>
          <w:sz w:val="24"/>
          <w:szCs w:val="24"/>
          <w:lang w:val="en-GB" w:eastAsia="hr-HR"/>
        </w:rPr>
        <w:t xml:space="preserve">4. </w:t>
      </w:r>
      <w:r w:rsidRPr="00B06797">
        <w:rPr>
          <w:rFonts w:ascii="Times New Roman" w:eastAsia="Times New Roman" w:hAnsi="Times New Roman" w:cs="Times New Roman"/>
          <w:b/>
          <w:bCs/>
          <w:sz w:val="24"/>
          <w:szCs w:val="24"/>
          <w:lang w:val="en-GB" w:eastAsia="hr-HR"/>
        </w:rPr>
        <w:t>Website References</w:t>
      </w:r>
    </w:p>
    <w:p w14:paraId="7C50786F" w14:textId="77777777" w:rsidR="00FE7D93" w:rsidRPr="00B06797" w:rsidRDefault="00FE7D93" w:rsidP="00FE7D93">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The same citation format applies to website references: author’s name(s), title of document, website title, web address, and date accessed.</w:t>
      </w:r>
    </w:p>
    <w:p w14:paraId="362932F6" w14:textId="77777777" w:rsidR="00FE7D93" w:rsidRPr="00B06797" w:rsidRDefault="00FE7D93" w:rsidP="00FE7D93">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The website address should be marked in black (Times New Roman) and not underlined.</w:t>
      </w:r>
    </w:p>
    <w:p w14:paraId="6594CBED" w14:textId="77777777" w:rsidR="00FE7D93" w:rsidRPr="00B06797" w:rsidRDefault="00FE7D93" w:rsidP="00FE7D93">
      <w:pPr>
        <w:spacing w:before="100" w:beforeAutospacing="1" w:after="100" w:afterAutospacing="1" w:line="240" w:lineRule="auto"/>
        <w:rPr>
          <w:rFonts w:ascii="Times New Roman" w:eastAsia="Times New Roman" w:hAnsi="Times New Roman" w:cs="Times New Roman"/>
          <w:sz w:val="24"/>
          <w:szCs w:val="24"/>
          <w:lang w:val="en-GB" w:eastAsia="hr-HR"/>
        </w:rPr>
      </w:pPr>
      <w:proofErr w:type="spellStart"/>
      <w:r w:rsidRPr="00B06797">
        <w:rPr>
          <w:rFonts w:ascii="Times New Roman" w:eastAsia="Times New Roman" w:hAnsi="Times New Roman" w:cs="Times New Roman"/>
          <w:sz w:val="24"/>
          <w:szCs w:val="24"/>
          <w:lang w:val="en-GB" w:eastAsia="hr-HR"/>
        </w:rPr>
        <w:t>Balkin</w:t>
      </w:r>
      <w:proofErr w:type="spellEnd"/>
      <w:r w:rsidRPr="00B06797">
        <w:rPr>
          <w:rFonts w:ascii="Times New Roman" w:eastAsia="Times New Roman" w:hAnsi="Times New Roman" w:cs="Times New Roman"/>
          <w:sz w:val="24"/>
          <w:szCs w:val="24"/>
          <w:lang w:val="en-GB" w:eastAsia="hr-HR"/>
        </w:rPr>
        <w:t xml:space="preserve">, Jack M., </w:t>
      </w:r>
      <w:r w:rsidRPr="00B06797">
        <w:rPr>
          <w:rFonts w:ascii="Times New Roman" w:eastAsia="Times New Roman" w:hAnsi="Times New Roman" w:cs="Times New Roman"/>
          <w:i/>
          <w:iCs/>
          <w:sz w:val="24"/>
          <w:szCs w:val="24"/>
          <w:lang w:val="en-GB" w:eastAsia="hr-HR"/>
        </w:rPr>
        <w:t xml:space="preserve">Critical Legal Theory Today, </w:t>
      </w:r>
      <w:r>
        <w:rPr>
          <w:rFonts w:ascii="Times New Roman" w:eastAsia="Times New Roman" w:hAnsi="Times New Roman" w:cs="Times New Roman"/>
          <w:sz w:val="24"/>
          <w:szCs w:val="24"/>
          <w:lang w:val="en-GB" w:eastAsia="hr-HR"/>
        </w:rPr>
        <w:t>2008, [</w:t>
      </w:r>
      <w:r w:rsidRPr="00B06797">
        <w:rPr>
          <w:rFonts w:ascii="Times New Roman" w:eastAsia="Times New Roman" w:hAnsi="Times New Roman" w:cs="Times New Roman"/>
          <w:sz w:val="24"/>
          <w:szCs w:val="24"/>
          <w:lang w:val="en-GB" w:eastAsia="hr-HR"/>
        </w:rPr>
        <w:t>http://digitalcommons.law.yale.edu/cgi/viewcontent.cgi?</w:t>
      </w:r>
      <w:r>
        <w:rPr>
          <w:rFonts w:ascii="Times New Roman" w:eastAsia="Times New Roman" w:hAnsi="Times New Roman" w:cs="Times New Roman"/>
          <w:sz w:val="24"/>
          <w:szCs w:val="24"/>
          <w:lang w:val="en-GB" w:eastAsia="hr-HR"/>
        </w:rPr>
        <w:t>article=5623&amp;context= </w:t>
      </w:r>
      <w:r w:rsidRPr="00B06797">
        <w:rPr>
          <w:rFonts w:ascii="Times New Roman" w:eastAsia="Times New Roman" w:hAnsi="Times New Roman" w:cs="Times New Roman"/>
          <w:sz w:val="24"/>
          <w:szCs w:val="24"/>
          <w:lang w:val="en-GB" w:eastAsia="hr-HR"/>
        </w:rPr>
        <w:t>fs</w:t>
      </w:r>
      <w:r>
        <w:rPr>
          <w:rFonts w:ascii="Times New Roman" w:eastAsia="Times New Roman" w:hAnsi="Times New Roman" w:cs="Times New Roman"/>
          <w:sz w:val="24"/>
          <w:szCs w:val="24"/>
          <w:lang w:val="en-GB" w:eastAsia="hr-HR"/>
        </w:rPr>
        <w:t>s_papers], Accessed 10 June 2015</w:t>
      </w:r>
    </w:p>
    <w:p w14:paraId="186024A8" w14:textId="77777777" w:rsidR="00FE7D93" w:rsidRPr="00B06797" w:rsidRDefault="00FE7D93" w:rsidP="00FE7D93">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Pr>
          <w:rFonts w:ascii="Times New Roman" w:eastAsia="Times New Roman" w:hAnsi="Times New Roman" w:cs="Times New Roman"/>
          <w:b/>
          <w:bCs/>
          <w:sz w:val="24"/>
          <w:szCs w:val="24"/>
          <w:lang w:val="en-GB" w:eastAsia="hr-HR"/>
        </w:rPr>
        <w:t xml:space="preserve">5. </w:t>
      </w:r>
      <w:r w:rsidRPr="00B06797">
        <w:rPr>
          <w:rFonts w:ascii="Times New Roman" w:eastAsia="Times New Roman" w:hAnsi="Times New Roman" w:cs="Times New Roman"/>
          <w:b/>
          <w:bCs/>
          <w:sz w:val="24"/>
          <w:szCs w:val="24"/>
          <w:lang w:val="en-GB" w:eastAsia="hr-HR"/>
        </w:rPr>
        <w:t>Legal Acts</w:t>
      </w:r>
    </w:p>
    <w:p w14:paraId="3B6B078A" w14:textId="77777777" w:rsidR="00FE7D93" w:rsidRPr="00B06797" w:rsidRDefault="00FE7D93" w:rsidP="00FE7D93">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The titles of legal acts are not italicised. The titles of official journals must be written in full and not abbreviated.</w:t>
      </w:r>
    </w:p>
    <w:p w14:paraId="140D100D" w14:textId="77777777" w:rsidR="00FE7D93" w:rsidRPr="00B06797" w:rsidRDefault="00FE7D93" w:rsidP="00FE7D93">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2D61C1">
        <w:rPr>
          <w:rFonts w:ascii="Times New Roman" w:eastAsia="Times New Roman" w:hAnsi="Times New Roman" w:cs="Times New Roman"/>
          <w:sz w:val="24"/>
          <w:szCs w:val="24"/>
          <w:lang w:val="en-GB" w:eastAsia="hr-HR"/>
        </w:rPr>
        <w:t xml:space="preserve">Convention </w:t>
      </w:r>
      <w:r>
        <w:rPr>
          <w:rFonts w:ascii="Times New Roman" w:eastAsia="Times New Roman" w:hAnsi="Times New Roman" w:cs="Times New Roman"/>
          <w:sz w:val="24"/>
          <w:szCs w:val="24"/>
          <w:lang w:val="en-GB" w:eastAsia="hr-HR"/>
        </w:rPr>
        <w:t>on Rights of Persons w</w:t>
      </w:r>
      <w:r w:rsidRPr="002D61C1">
        <w:rPr>
          <w:rFonts w:ascii="Times New Roman" w:eastAsia="Times New Roman" w:hAnsi="Times New Roman" w:cs="Times New Roman"/>
          <w:sz w:val="24"/>
          <w:szCs w:val="24"/>
          <w:lang w:val="en-GB" w:eastAsia="hr-HR"/>
        </w:rPr>
        <w:t xml:space="preserve">ith Disabilities </w:t>
      </w:r>
      <w:r>
        <w:rPr>
          <w:rFonts w:ascii="Times New Roman" w:eastAsia="Times New Roman" w:hAnsi="Times New Roman" w:cs="Times New Roman"/>
          <w:sz w:val="24"/>
          <w:szCs w:val="24"/>
          <w:lang w:val="en-GB" w:eastAsia="hr-HR"/>
        </w:rPr>
        <w:t>(</w:t>
      </w:r>
      <w:proofErr w:type="spellStart"/>
      <w:r w:rsidRPr="00B06797">
        <w:rPr>
          <w:rFonts w:ascii="Times New Roman" w:eastAsia="Times New Roman" w:hAnsi="Times New Roman" w:cs="Times New Roman"/>
          <w:sz w:val="24"/>
          <w:szCs w:val="24"/>
          <w:lang w:val="en-GB" w:eastAsia="hr-HR"/>
        </w:rPr>
        <w:t>Konvencija</w:t>
      </w:r>
      <w:proofErr w:type="spellEnd"/>
      <w:r w:rsidRPr="00B06797">
        <w:rPr>
          <w:rFonts w:ascii="Times New Roman" w:eastAsia="Times New Roman" w:hAnsi="Times New Roman" w:cs="Times New Roman"/>
          <w:sz w:val="24"/>
          <w:szCs w:val="24"/>
          <w:lang w:val="en-GB" w:eastAsia="hr-HR"/>
        </w:rPr>
        <w:t xml:space="preserve"> o </w:t>
      </w:r>
      <w:proofErr w:type="spellStart"/>
      <w:r w:rsidRPr="00B06797">
        <w:rPr>
          <w:rFonts w:ascii="Times New Roman" w:eastAsia="Times New Roman" w:hAnsi="Times New Roman" w:cs="Times New Roman"/>
          <w:sz w:val="24"/>
          <w:szCs w:val="24"/>
          <w:lang w:val="en-GB" w:eastAsia="hr-HR"/>
        </w:rPr>
        <w:t>pravima</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osoba</w:t>
      </w:r>
      <w:proofErr w:type="spellEnd"/>
      <w:r w:rsidRPr="00B06797">
        <w:rPr>
          <w:rFonts w:ascii="Times New Roman" w:eastAsia="Times New Roman" w:hAnsi="Times New Roman" w:cs="Times New Roman"/>
          <w:sz w:val="24"/>
          <w:szCs w:val="24"/>
          <w:lang w:val="en-GB" w:eastAsia="hr-HR"/>
        </w:rPr>
        <w:t xml:space="preserve"> s </w:t>
      </w:r>
      <w:proofErr w:type="spellStart"/>
      <w:r w:rsidRPr="00B06797">
        <w:rPr>
          <w:rFonts w:ascii="Times New Roman" w:eastAsia="Times New Roman" w:hAnsi="Times New Roman" w:cs="Times New Roman"/>
          <w:sz w:val="24"/>
          <w:szCs w:val="24"/>
          <w:lang w:val="en-GB" w:eastAsia="hr-HR"/>
        </w:rPr>
        <w:t>invaliditetom</w:t>
      </w:r>
      <w:proofErr w:type="spellEnd"/>
      <w:r>
        <w:rPr>
          <w:rFonts w:ascii="Times New Roman" w:eastAsia="Times New Roman" w:hAnsi="Times New Roman" w:cs="Times New Roman"/>
          <w:sz w:val="24"/>
          <w:szCs w:val="24"/>
          <w:lang w:val="en-GB" w:eastAsia="hr-HR"/>
        </w:rPr>
        <w:t>)</w:t>
      </w:r>
      <w:r w:rsidRPr="00B06797">
        <w:rPr>
          <w:rFonts w:ascii="Times New Roman" w:eastAsia="Times New Roman" w:hAnsi="Times New Roman" w:cs="Times New Roman"/>
          <w:sz w:val="24"/>
          <w:szCs w:val="24"/>
          <w:lang w:val="en-GB" w:eastAsia="hr-HR"/>
        </w:rPr>
        <w:t xml:space="preserve">, </w:t>
      </w:r>
      <w:r>
        <w:rPr>
          <w:rFonts w:ascii="Times New Roman" w:eastAsia="Times New Roman" w:hAnsi="Times New Roman" w:cs="Times New Roman"/>
          <w:sz w:val="24"/>
          <w:szCs w:val="24"/>
          <w:lang w:val="en-GB" w:eastAsia="hr-HR"/>
        </w:rPr>
        <w:t>Official Gazette, International Agreements, No. 6/2007, 3/2008, 5/2008</w:t>
      </w:r>
    </w:p>
    <w:p w14:paraId="542D912C" w14:textId="77777777" w:rsidR="00FE7D93" w:rsidRPr="00F91598" w:rsidRDefault="00FE7D93" w:rsidP="00FE7D93">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Art. 52 and 53 of the Constitution of the Republic of Croati</w:t>
      </w:r>
      <w:r>
        <w:rPr>
          <w:rFonts w:ascii="Times New Roman" w:eastAsia="Times New Roman" w:hAnsi="Times New Roman" w:cs="Times New Roman"/>
          <w:sz w:val="24"/>
          <w:szCs w:val="24"/>
          <w:lang w:val="en-GB" w:eastAsia="hr-HR"/>
        </w:rPr>
        <w:t>a, Official Gazette No. 85/2010</w:t>
      </w:r>
    </w:p>
    <w:p w14:paraId="732725A4" w14:textId="77777777" w:rsidR="00FE7D93" w:rsidRPr="002C6627" w:rsidRDefault="00FE7D93" w:rsidP="00FE7D93">
      <w:pPr>
        <w:tabs>
          <w:tab w:val="num" w:pos="284"/>
        </w:tabs>
        <w:spacing w:before="100" w:beforeAutospacing="1" w:after="100" w:afterAutospacing="1" w:line="240" w:lineRule="auto"/>
        <w:rPr>
          <w:rFonts w:ascii="Times New Roman" w:eastAsia="Times New Roman" w:hAnsi="Times New Roman" w:cs="Times New Roman"/>
          <w:b/>
          <w:sz w:val="24"/>
          <w:szCs w:val="24"/>
          <w:lang w:val="fr-FR" w:eastAsia="hr-HR"/>
        </w:rPr>
      </w:pPr>
      <w:r w:rsidRPr="002C6627">
        <w:rPr>
          <w:rFonts w:ascii="Times New Roman" w:eastAsia="Times New Roman" w:hAnsi="Times New Roman" w:cs="Times New Roman"/>
          <w:b/>
          <w:sz w:val="24"/>
          <w:szCs w:val="24"/>
          <w:lang w:val="fr-FR" w:eastAsia="hr-HR"/>
        </w:rPr>
        <w:t xml:space="preserve">6. EU </w:t>
      </w:r>
      <w:proofErr w:type="spellStart"/>
      <w:r w:rsidRPr="002C6627">
        <w:rPr>
          <w:rFonts w:ascii="Times New Roman" w:eastAsia="Times New Roman" w:hAnsi="Times New Roman" w:cs="Times New Roman"/>
          <w:b/>
          <w:sz w:val="24"/>
          <w:szCs w:val="24"/>
          <w:lang w:val="fr-FR" w:eastAsia="hr-HR"/>
        </w:rPr>
        <w:t>Treaties</w:t>
      </w:r>
      <w:proofErr w:type="spellEnd"/>
      <w:r w:rsidRPr="002C6627">
        <w:rPr>
          <w:rFonts w:ascii="Times New Roman" w:eastAsia="Times New Roman" w:hAnsi="Times New Roman" w:cs="Times New Roman"/>
          <w:b/>
          <w:sz w:val="24"/>
          <w:szCs w:val="24"/>
          <w:lang w:val="fr-FR" w:eastAsia="hr-HR"/>
        </w:rPr>
        <w:t xml:space="preserve"> </w:t>
      </w:r>
    </w:p>
    <w:p w14:paraId="3FDBEA8E" w14:textId="77777777" w:rsidR="00FE7D93" w:rsidRPr="002C6627" w:rsidRDefault="00FE7D93" w:rsidP="00FE7D93">
      <w:pPr>
        <w:spacing w:after="0" w:line="240" w:lineRule="auto"/>
        <w:jc w:val="both"/>
        <w:rPr>
          <w:rFonts w:ascii="Times New Roman" w:eastAsia="Times New Roman" w:hAnsi="Times New Roman" w:cs="Times New Roman"/>
          <w:sz w:val="24"/>
          <w:szCs w:val="24"/>
          <w:lang w:val="fr-FR" w:eastAsia="hr-HR"/>
        </w:rPr>
      </w:pPr>
      <w:r w:rsidRPr="002C6627">
        <w:rPr>
          <w:rFonts w:ascii="Times New Roman" w:eastAsia="Times New Roman" w:hAnsi="Times New Roman" w:cs="Times New Roman"/>
          <w:sz w:val="24"/>
          <w:szCs w:val="24"/>
          <w:lang w:val="fr-FR" w:eastAsia="hr-HR"/>
        </w:rPr>
        <w:t>Example:</w:t>
      </w:r>
    </w:p>
    <w:p w14:paraId="72C22BAA" w14:textId="77777777" w:rsidR="00FE7D93" w:rsidRPr="002C6627" w:rsidRDefault="00FE7D93" w:rsidP="00FE7D93">
      <w:pPr>
        <w:spacing w:after="0" w:line="240" w:lineRule="auto"/>
        <w:jc w:val="both"/>
        <w:rPr>
          <w:rFonts w:ascii="Times New Roman" w:eastAsia="Times New Roman" w:hAnsi="Times New Roman" w:cs="Times New Roman"/>
          <w:sz w:val="24"/>
          <w:szCs w:val="24"/>
          <w:lang w:val="fr-FR" w:eastAsia="hr-HR"/>
        </w:rPr>
      </w:pPr>
      <w:r w:rsidRPr="002C6627">
        <w:rPr>
          <w:rFonts w:ascii="Times New Roman" w:eastAsia="Times New Roman" w:hAnsi="Times New Roman" w:cs="Times New Roman"/>
          <w:sz w:val="24"/>
          <w:szCs w:val="24"/>
          <w:lang w:val="fr-FR" w:eastAsia="hr-HR"/>
        </w:rPr>
        <w:t>Article 12 (1) TEU (</w:t>
      </w:r>
      <w:proofErr w:type="spellStart"/>
      <w:r w:rsidRPr="002C6627">
        <w:rPr>
          <w:rFonts w:ascii="Times New Roman" w:eastAsia="Times New Roman" w:hAnsi="Times New Roman" w:cs="Times New Roman"/>
          <w:sz w:val="24"/>
          <w:szCs w:val="24"/>
          <w:lang w:val="fr-FR" w:eastAsia="hr-HR"/>
        </w:rPr>
        <w:t>Lisbon</w:t>
      </w:r>
      <w:proofErr w:type="spellEnd"/>
      <w:r w:rsidRPr="002C6627">
        <w:rPr>
          <w:rFonts w:ascii="Times New Roman" w:eastAsia="Times New Roman" w:hAnsi="Times New Roman" w:cs="Times New Roman"/>
          <w:sz w:val="24"/>
          <w:szCs w:val="24"/>
          <w:lang w:val="fr-FR" w:eastAsia="hr-HR"/>
        </w:rPr>
        <w:t xml:space="preserve">) </w:t>
      </w:r>
    </w:p>
    <w:p w14:paraId="1E12100C" w14:textId="77777777" w:rsidR="00FE7D93" w:rsidRPr="002C6627" w:rsidRDefault="00FE7D93" w:rsidP="00FE7D93">
      <w:pPr>
        <w:spacing w:after="0" w:line="240" w:lineRule="auto"/>
        <w:jc w:val="both"/>
        <w:rPr>
          <w:rFonts w:ascii="Times New Roman" w:eastAsia="Times New Roman" w:hAnsi="Times New Roman" w:cs="Times New Roman"/>
          <w:sz w:val="24"/>
          <w:szCs w:val="24"/>
          <w:lang w:val="fr-FR" w:eastAsia="hr-HR"/>
        </w:rPr>
      </w:pPr>
      <w:r w:rsidRPr="002C6627">
        <w:rPr>
          <w:rFonts w:ascii="Times New Roman" w:eastAsia="Times New Roman" w:hAnsi="Times New Roman" w:cs="Times New Roman"/>
          <w:sz w:val="24"/>
          <w:szCs w:val="24"/>
          <w:lang w:val="fr-FR" w:eastAsia="hr-HR"/>
        </w:rPr>
        <w:t>Article 124 (1) TFEU (</w:t>
      </w:r>
      <w:proofErr w:type="spellStart"/>
      <w:r w:rsidRPr="002C6627">
        <w:rPr>
          <w:rFonts w:ascii="Times New Roman" w:eastAsia="Times New Roman" w:hAnsi="Times New Roman" w:cs="Times New Roman"/>
          <w:sz w:val="24"/>
          <w:szCs w:val="24"/>
          <w:lang w:val="fr-FR" w:eastAsia="hr-HR"/>
        </w:rPr>
        <w:t>Lisbon</w:t>
      </w:r>
      <w:proofErr w:type="spellEnd"/>
      <w:r w:rsidRPr="002C6627">
        <w:rPr>
          <w:rFonts w:ascii="Times New Roman" w:eastAsia="Times New Roman" w:hAnsi="Times New Roman" w:cs="Times New Roman"/>
          <w:sz w:val="24"/>
          <w:szCs w:val="24"/>
          <w:lang w:val="fr-FR" w:eastAsia="hr-HR"/>
        </w:rPr>
        <w:t xml:space="preserve">) </w:t>
      </w:r>
    </w:p>
    <w:p w14:paraId="35FE566E" w14:textId="77777777" w:rsidR="00FE7D93" w:rsidRPr="002C6627" w:rsidRDefault="00FE7D93" w:rsidP="00FE7D93">
      <w:pPr>
        <w:spacing w:after="0" w:line="240" w:lineRule="auto"/>
        <w:jc w:val="both"/>
        <w:rPr>
          <w:rFonts w:ascii="Times New Roman" w:eastAsia="Times New Roman" w:hAnsi="Times New Roman" w:cs="Times New Roman"/>
          <w:sz w:val="24"/>
          <w:szCs w:val="24"/>
          <w:lang w:val="fr-FR" w:eastAsia="hr-HR"/>
        </w:rPr>
      </w:pPr>
      <w:r w:rsidRPr="002C6627">
        <w:rPr>
          <w:rFonts w:ascii="Times New Roman" w:eastAsia="Times New Roman" w:hAnsi="Times New Roman" w:cs="Times New Roman"/>
          <w:sz w:val="24"/>
          <w:szCs w:val="24"/>
          <w:lang w:val="fr-FR" w:eastAsia="hr-HR"/>
        </w:rPr>
        <w:t xml:space="preserve">Article 45 TEC (Nice) </w:t>
      </w:r>
    </w:p>
    <w:p w14:paraId="79468B08" w14:textId="77777777" w:rsidR="00FE7D93" w:rsidRPr="002C6627" w:rsidRDefault="00FE7D93" w:rsidP="00FE7D93">
      <w:pPr>
        <w:tabs>
          <w:tab w:val="num" w:pos="284"/>
        </w:tabs>
        <w:spacing w:after="0" w:line="240" w:lineRule="auto"/>
        <w:rPr>
          <w:rFonts w:ascii="Times New Roman" w:eastAsia="Times New Roman" w:hAnsi="Times New Roman" w:cs="Times New Roman"/>
          <w:b/>
          <w:sz w:val="24"/>
          <w:szCs w:val="24"/>
          <w:lang w:val="fr-FR" w:eastAsia="hr-HR"/>
        </w:rPr>
      </w:pPr>
    </w:p>
    <w:p w14:paraId="2250A047" w14:textId="77777777" w:rsidR="00FE7D93" w:rsidRPr="002D61C1" w:rsidRDefault="00FE7D93" w:rsidP="00FE7D93">
      <w:pPr>
        <w:tabs>
          <w:tab w:val="num" w:pos="284"/>
        </w:tabs>
        <w:spacing w:after="0" w:line="240" w:lineRule="auto"/>
        <w:rPr>
          <w:rFonts w:ascii="Times New Roman" w:eastAsia="Times New Roman" w:hAnsi="Times New Roman" w:cs="Times New Roman"/>
          <w:sz w:val="24"/>
          <w:szCs w:val="24"/>
          <w:lang w:val="en-GB" w:eastAsia="hr-HR"/>
        </w:rPr>
      </w:pPr>
      <w:r>
        <w:rPr>
          <w:rFonts w:ascii="Times New Roman" w:eastAsia="Times New Roman" w:hAnsi="Times New Roman" w:cs="Times New Roman"/>
          <w:b/>
          <w:sz w:val="24"/>
          <w:szCs w:val="24"/>
          <w:lang w:val="en-GB" w:eastAsia="hr-HR"/>
        </w:rPr>
        <w:t xml:space="preserve">7. </w:t>
      </w:r>
      <w:r w:rsidRPr="002D61C1">
        <w:rPr>
          <w:rFonts w:ascii="Times New Roman" w:eastAsia="Times New Roman" w:hAnsi="Times New Roman" w:cs="Times New Roman"/>
          <w:b/>
          <w:sz w:val="24"/>
          <w:szCs w:val="24"/>
          <w:lang w:val="en-GB" w:eastAsia="hr-HR"/>
        </w:rPr>
        <w:t>EU Secondary legislation</w:t>
      </w:r>
      <w:r w:rsidRPr="002D61C1">
        <w:rPr>
          <w:rFonts w:ascii="Times New Roman" w:eastAsia="Times New Roman" w:hAnsi="Times New Roman" w:cs="Times New Roman"/>
          <w:sz w:val="24"/>
          <w:szCs w:val="24"/>
          <w:lang w:val="en-GB" w:eastAsia="hr-HR"/>
        </w:rPr>
        <w:t xml:space="preserve"> </w:t>
      </w:r>
    </w:p>
    <w:p w14:paraId="0A218CB4" w14:textId="77777777" w:rsidR="00FE7D93" w:rsidRPr="00ED6B6C" w:rsidRDefault="00FE7D93" w:rsidP="00FE7D93">
      <w:pPr>
        <w:spacing w:after="0" w:line="240" w:lineRule="auto"/>
        <w:rPr>
          <w:rFonts w:ascii="Times New Roman" w:eastAsia="Times New Roman" w:hAnsi="Times New Roman" w:cs="Times New Roman"/>
          <w:sz w:val="24"/>
          <w:szCs w:val="24"/>
          <w:lang w:val="en-GB" w:eastAsia="hr-HR"/>
        </w:rPr>
      </w:pPr>
    </w:p>
    <w:p w14:paraId="441F7EC0" w14:textId="77777777" w:rsidR="00FE7D93" w:rsidRPr="00ED6B6C" w:rsidRDefault="00FE7D93" w:rsidP="00FE7D93">
      <w:pPr>
        <w:spacing w:after="0" w:line="240" w:lineRule="auto"/>
        <w:jc w:val="both"/>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lastRenderedPageBreak/>
        <w:t>When citing EU legislation for the first time, note the Legislation type, its number and title, then publication details from the Official Journal (OJ) of the European Union. The OJ citation is given in the order: [year] OJ series Number/Page.</w:t>
      </w:r>
    </w:p>
    <w:p w14:paraId="074E6FC8" w14:textId="77777777" w:rsidR="00FE7D93" w:rsidRPr="002D61C1" w:rsidRDefault="00FE7D93" w:rsidP="00FE7D93">
      <w:pPr>
        <w:spacing w:before="100" w:beforeAutospacing="1" w:after="100" w:afterAutospacing="1" w:line="240" w:lineRule="auto"/>
        <w:rPr>
          <w:rFonts w:ascii="Times New Roman" w:eastAsia="Times New Roman" w:hAnsi="Times New Roman" w:cs="Times New Roman"/>
          <w:sz w:val="24"/>
          <w:szCs w:val="24"/>
          <w:lang w:val="en-GB" w:eastAsia="hr-HR"/>
        </w:rPr>
      </w:pPr>
      <w:r w:rsidRPr="002D61C1">
        <w:rPr>
          <w:rFonts w:ascii="Times New Roman" w:eastAsia="Times New Roman" w:hAnsi="Times New Roman" w:cs="Times New Roman"/>
          <w:sz w:val="24"/>
          <w:szCs w:val="24"/>
          <w:lang w:val="en-GB" w:eastAsia="hr-HR"/>
        </w:rPr>
        <w:t>Example:</w:t>
      </w:r>
    </w:p>
    <w:p w14:paraId="672311F0" w14:textId="77777777" w:rsidR="00FE7D93" w:rsidRPr="004151C4" w:rsidRDefault="00FE7D93" w:rsidP="00FE7D93">
      <w:pPr>
        <w:spacing w:after="0" w:line="240" w:lineRule="auto"/>
        <w:jc w:val="both"/>
        <w:rPr>
          <w:rFonts w:ascii="Times New Roman" w:eastAsia="Times New Roman" w:hAnsi="Times New Roman" w:cs="Times New Roman"/>
          <w:sz w:val="24"/>
          <w:szCs w:val="24"/>
          <w:lang w:val="en-GB" w:eastAsia="hr-HR"/>
        </w:rPr>
      </w:pPr>
      <w:r w:rsidRPr="004151C4">
        <w:rPr>
          <w:rFonts w:ascii="Times New Roman" w:eastAsia="Times New Roman" w:hAnsi="Times New Roman" w:cs="Times New Roman"/>
          <w:sz w:val="24"/>
          <w:szCs w:val="24"/>
          <w:lang w:val="en-GB" w:eastAsia="hr-HR"/>
        </w:rPr>
        <w:t>Council Directive 2001/29/EC on the harmonisation of certain aspects of copyright and related rights in the information society [2001] OJ L167/10</w:t>
      </w:r>
    </w:p>
    <w:p w14:paraId="47740C90" w14:textId="77777777" w:rsidR="00FE7D93" w:rsidRPr="004151C4" w:rsidRDefault="00FE7D93" w:rsidP="00FE7D93">
      <w:pPr>
        <w:spacing w:after="0" w:line="240" w:lineRule="auto"/>
        <w:jc w:val="both"/>
        <w:rPr>
          <w:rFonts w:ascii="Times New Roman" w:eastAsia="Times New Roman" w:hAnsi="Times New Roman" w:cs="Times New Roman"/>
          <w:sz w:val="24"/>
          <w:szCs w:val="24"/>
          <w:lang w:val="en-GB" w:eastAsia="hr-HR"/>
        </w:rPr>
      </w:pPr>
    </w:p>
    <w:p w14:paraId="4A12CB20" w14:textId="77777777" w:rsidR="00FE7D93" w:rsidRPr="004151C4" w:rsidRDefault="00FE7D93" w:rsidP="00FE7D93">
      <w:p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4151C4">
        <w:rPr>
          <w:rFonts w:ascii="Times New Roman" w:eastAsia="Times New Roman" w:hAnsi="Times New Roman" w:cs="Times New Roman"/>
          <w:sz w:val="24"/>
          <w:szCs w:val="24"/>
          <w:lang w:val="en-GB" w:eastAsia="hr-HR"/>
        </w:rPr>
        <w:t>In subsequent footnotes a short form of the legislation title may be used, provided warning is given in brackets in the initial footnote.</w:t>
      </w:r>
    </w:p>
    <w:p w14:paraId="4E076A28" w14:textId="77777777" w:rsidR="00FE7D93" w:rsidRPr="002D61C1" w:rsidRDefault="00FE7D93" w:rsidP="00FE7D93">
      <w:pPr>
        <w:spacing w:before="100" w:beforeAutospacing="1" w:after="100" w:afterAutospacing="1" w:line="240" w:lineRule="auto"/>
        <w:rPr>
          <w:rFonts w:ascii="Times New Roman" w:eastAsia="Times New Roman" w:hAnsi="Times New Roman" w:cs="Times New Roman"/>
          <w:sz w:val="24"/>
          <w:szCs w:val="24"/>
          <w:lang w:val="en-GB" w:eastAsia="hr-HR"/>
        </w:rPr>
      </w:pPr>
      <w:r w:rsidRPr="002D61C1">
        <w:rPr>
          <w:rFonts w:ascii="Times New Roman" w:eastAsia="Times New Roman" w:hAnsi="Times New Roman" w:cs="Times New Roman"/>
          <w:sz w:val="24"/>
          <w:szCs w:val="24"/>
          <w:lang w:val="en-GB" w:eastAsia="hr-HR"/>
        </w:rPr>
        <w:t>Example:</w:t>
      </w:r>
    </w:p>
    <w:p w14:paraId="0D807114" w14:textId="77777777" w:rsidR="00FE7D93" w:rsidRPr="004151C4" w:rsidRDefault="00FE7D93" w:rsidP="00FE7D93">
      <w:pPr>
        <w:spacing w:after="0" w:line="240" w:lineRule="auto"/>
        <w:rPr>
          <w:rFonts w:ascii="Times New Roman" w:eastAsia="Times New Roman" w:hAnsi="Times New Roman" w:cs="Times New Roman"/>
          <w:sz w:val="24"/>
          <w:szCs w:val="24"/>
          <w:lang w:val="en-GB" w:eastAsia="hr-HR"/>
        </w:rPr>
      </w:pPr>
      <w:r w:rsidRPr="004151C4">
        <w:rPr>
          <w:rFonts w:ascii="Times New Roman" w:eastAsia="Times New Roman" w:hAnsi="Times New Roman" w:cs="Times New Roman"/>
          <w:sz w:val="24"/>
          <w:szCs w:val="24"/>
          <w:lang w:val="en-GB" w:eastAsia="hr-HR"/>
        </w:rPr>
        <w:t>1</w:t>
      </w:r>
      <w:r>
        <w:rPr>
          <w:rFonts w:ascii="Times New Roman" w:eastAsia="Times New Roman" w:hAnsi="Times New Roman" w:cs="Times New Roman"/>
          <w:sz w:val="24"/>
          <w:szCs w:val="24"/>
          <w:lang w:val="en-GB" w:eastAsia="hr-HR"/>
        </w:rPr>
        <w:t>.</w:t>
      </w:r>
      <w:r w:rsidRPr="004151C4">
        <w:rPr>
          <w:rFonts w:ascii="Times New Roman" w:eastAsia="Times New Roman" w:hAnsi="Times New Roman" w:cs="Times New Roman"/>
          <w:sz w:val="24"/>
          <w:szCs w:val="24"/>
          <w:lang w:val="en-GB" w:eastAsia="hr-HR"/>
        </w:rPr>
        <w:t xml:space="preserve"> Council Directive 93/104/EC concerning certain aspects of the organisation of working time [1993] OJ L</w:t>
      </w:r>
      <w:r>
        <w:rPr>
          <w:rFonts w:ascii="Times New Roman" w:eastAsia="Times New Roman" w:hAnsi="Times New Roman" w:cs="Times New Roman"/>
          <w:sz w:val="24"/>
          <w:szCs w:val="24"/>
          <w:lang w:val="en-GB" w:eastAsia="hr-HR"/>
        </w:rPr>
        <w:t>307/18 (Working Time Directive)</w:t>
      </w:r>
      <w:r>
        <w:rPr>
          <w:rFonts w:ascii="Times New Roman" w:eastAsia="Times New Roman" w:hAnsi="Times New Roman" w:cs="Times New Roman"/>
          <w:sz w:val="24"/>
          <w:szCs w:val="24"/>
          <w:lang w:val="en-GB" w:eastAsia="hr-HR"/>
        </w:rPr>
        <w:br/>
        <w:t>...</w:t>
      </w:r>
      <w:r w:rsidRPr="004151C4">
        <w:rPr>
          <w:rFonts w:ascii="Times New Roman" w:eastAsia="Times New Roman" w:hAnsi="Times New Roman" w:cs="Times New Roman"/>
          <w:sz w:val="24"/>
          <w:szCs w:val="24"/>
          <w:lang w:val="en-GB" w:eastAsia="hr-HR"/>
        </w:rPr>
        <w:br/>
        <w:t>4 Working Time Directive, art 2</w:t>
      </w:r>
    </w:p>
    <w:p w14:paraId="137EB900" w14:textId="77777777" w:rsidR="00FE7D93" w:rsidRPr="00F91598" w:rsidRDefault="00FE7D93" w:rsidP="00FE7D93">
      <w:pPr>
        <w:spacing w:before="100" w:beforeAutospacing="1" w:after="100" w:afterAutospacing="1" w:line="240" w:lineRule="auto"/>
        <w:rPr>
          <w:rFonts w:ascii="Times New Roman" w:eastAsia="Times New Roman" w:hAnsi="Times New Roman" w:cs="Times New Roman"/>
          <w:b/>
          <w:sz w:val="24"/>
          <w:szCs w:val="24"/>
          <w:lang w:val="en-GB" w:eastAsia="hr-HR"/>
        </w:rPr>
      </w:pPr>
      <w:r>
        <w:rPr>
          <w:rFonts w:ascii="Times New Roman" w:eastAsia="Times New Roman" w:hAnsi="Times New Roman" w:cs="Times New Roman"/>
          <w:b/>
          <w:sz w:val="24"/>
          <w:szCs w:val="24"/>
          <w:lang w:val="en-GB" w:eastAsia="hr-HR"/>
        </w:rPr>
        <w:t xml:space="preserve">8.  </w:t>
      </w:r>
      <w:r w:rsidRPr="00F91598">
        <w:rPr>
          <w:rFonts w:ascii="Times New Roman" w:eastAsia="Times New Roman" w:hAnsi="Times New Roman" w:cs="Times New Roman"/>
          <w:b/>
          <w:sz w:val="24"/>
          <w:szCs w:val="24"/>
          <w:lang w:val="en-GB" w:eastAsia="hr-HR"/>
        </w:rPr>
        <w:t xml:space="preserve">CJEU case law </w:t>
      </w:r>
    </w:p>
    <w:p w14:paraId="7F8BF955" w14:textId="77777777" w:rsidR="00FE7D93" w:rsidRPr="00ED6B6C" w:rsidRDefault="00FE7D93" w:rsidP="00FE7D93">
      <w:pPr>
        <w:spacing w:before="100" w:beforeAutospacing="1" w:after="100" w:afterAutospacing="1" w:line="240" w:lineRule="auto"/>
        <w:rPr>
          <w:rFonts w:ascii="Times New Roman" w:eastAsia="Times New Roman" w:hAnsi="Times New Roman" w:cs="Times New Roman"/>
          <w:i/>
          <w:sz w:val="24"/>
          <w:szCs w:val="24"/>
          <w:lang w:val="en-GB" w:eastAsia="hr-HR"/>
        </w:rPr>
      </w:pPr>
      <w:r w:rsidRPr="00ED6B6C">
        <w:rPr>
          <w:rFonts w:ascii="Times New Roman" w:eastAsia="Times New Roman" w:hAnsi="Times New Roman" w:cs="Times New Roman"/>
          <w:sz w:val="24"/>
          <w:szCs w:val="24"/>
          <w:lang w:val="en-GB" w:eastAsia="hr-HR"/>
        </w:rPr>
        <w:t xml:space="preserve">In the text of the article indicate: Case </w:t>
      </w:r>
      <w:r w:rsidRPr="00ED6B6C">
        <w:rPr>
          <w:rFonts w:ascii="Times New Roman" w:eastAsia="Times New Roman" w:hAnsi="Times New Roman" w:cs="Times New Roman"/>
          <w:i/>
          <w:sz w:val="24"/>
          <w:szCs w:val="24"/>
          <w:lang w:val="en-GB" w:eastAsia="hr-HR"/>
        </w:rPr>
        <w:t xml:space="preserve">Arne </w:t>
      </w:r>
      <w:proofErr w:type="spellStart"/>
      <w:r w:rsidRPr="00ED6B6C">
        <w:rPr>
          <w:rFonts w:ascii="Times New Roman" w:eastAsia="Times New Roman" w:hAnsi="Times New Roman" w:cs="Times New Roman"/>
          <w:i/>
          <w:sz w:val="24"/>
          <w:szCs w:val="24"/>
          <w:lang w:val="en-GB" w:eastAsia="hr-HR"/>
        </w:rPr>
        <w:t>Mathisen</w:t>
      </w:r>
      <w:proofErr w:type="spellEnd"/>
      <w:r w:rsidRPr="00ED6B6C">
        <w:rPr>
          <w:rFonts w:ascii="Times New Roman" w:eastAsia="Times New Roman" w:hAnsi="Times New Roman" w:cs="Times New Roman"/>
          <w:i/>
          <w:sz w:val="24"/>
          <w:szCs w:val="24"/>
          <w:lang w:val="en-GB" w:eastAsia="hr-HR"/>
        </w:rPr>
        <w:t xml:space="preserve"> AS v Council </w:t>
      </w:r>
    </w:p>
    <w:p w14:paraId="37E924E5" w14:textId="77777777" w:rsidR="00FE7D93" w:rsidRPr="00ED6B6C" w:rsidRDefault="00FE7D93" w:rsidP="00FE7D93">
      <w:pPr>
        <w:spacing w:before="100" w:beforeAutospacing="1" w:after="100" w:afterAutospacing="1" w:line="240" w:lineRule="auto"/>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In footnote it is important to specify e</w:t>
      </w:r>
      <w:r>
        <w:rPr>
          <w:rFonts w:ascii="Times New Roman" w:eastAsia="Times New Roman" w:hAnsi="Times New Roman" w:cs="Times New Roman"/>
          <w:sz w:val="24"/>
          <w:szCs w:val="24"/>
          <w:lang w:val="en-GB" w:eastAsia="hr-HR"/>
        </w:rPr>
        <w:t>xact paragraph of the judgment</w:t>
      </w:r>
      <w:r w:rsidRPr="00ED6B6C">
        <w:rPr>
          <w:rFonts w:ascii="Times New Roman" w:eastAsia="Times New Roman" w:hAnsi="Times New Roman" w:cs="Times New Roman"/>
          <w:sz w:val="24"/>
          <w:szCs w:val="24"/>
          <w:lang w:val="en-GB" w:eastAsia="hr-HR"/>
        </w:rPr>
        <w:t xml:space="preserve">: </w:t>
      </w:r>
    </w:p>
    <w:p w14:paraId="06393824" w14:textId="77777777" w:rsidR="00FE7D93" w:rsidRPr="00ED6B6C" w:rsidRDefault="00FE7D93" w:rsidP="00FE7D93">
      <w:pPr>
        <w:spacing w:before="100" w:beforeAutospacing="1" w:after="100" w:afterAutospacing="1" w:line="240" w:lineRule="auto"/>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 xml:space="preserve">Case T-344/99 </w:t>
      </w:r>
      <w:r w:rsidRPr="00ED6B6C">
        <w:rPr>
          <w:rFonts w:ascii="Times New Roman" w:eastAsia="Times New Roman" w:hAnsi="Times New Roman" w:cs="Times New Roman"/>
          <w:i/>
          <w:sz w:val="24"/>
          <w:szCs w:val="24"/>
          <w:lang w:val="en-GB" w:eastAsia="hr-HR"/>
        </w:rPr>
        <w:t xml:space="preserve">Arne </w:t>
      </w:r>
      <w:proofErr w:type="spellStart"/>
      <w:r w:rsidRPr="00ED6B6C">
        <w:rPr>
          <w:rFonts w:ascii="Times New Roman" w:eastAsia="Times New Roman" w:hAnsi="Times New Roman" w:cs="Times New Roman"/>
          <w:i/>
          <w:sz w:val="24"/>
          <w:szCs w:val="24"/>
          <w:lang w:val="en-GB" w:eastAsia="hr-HR"/>
        </w:rPr>
        <w:t>Mathisen</w:t>
      </w:r>
      <w:proofErr w:type="spellEnd"/>
      <w:r w:rsidRPr="00ED6B6C">
        <w:rPr>
          <w:rFonts w:ascii="Times New Roman" w:eastAsia="Times New Roman" w:hAnsi="Times New Roman" w:cs="Times New Roman"/>
          <w:i/>
          <w:sz w:val="24"/>
          <w:szCs w:val="24"/>
          <w:lang w:val="en-GB" w:eastAsia="hr-HR"/>
        </w:rPr>
        <w:t xml:space="preserve"> AS v Council</w:t>
      </w:r>
      <w:r w:rsidRPr="00ED6B6C">
        <w:rPr>
          <w:rFonts w:ascii="Times New Roman" w:eastAsia="Times New Roman" w:hAnsi="Times New Roman" w:cs="Times New Roman"/>
          <w:sz w:val="24"/>
          <w:szCs w:val="24"/>
          <w:lang w:val="en-GB" w:eastAsia="hr-HR"/>
        </w:rPr>
        <w:t xml:space="preserve"> [2002] ECR II-2905, par. 45 </w:t>
      </w:r>
    </w:p>
    <w:p w14:paraId="5C2B737A" w14:textId="77777777" w:rsidR="00FE7D93" w:rsidRPr="00F91598" w:rsidRDefault="00FE7D93" w:rsidP="00FE7D93">
      <w:pPr>
        <w:spacing w:before="100" w:beforeAutospacing="1" w:after="100" w:afterAutospacing="1" w:line="240" w:lineRule="auto"/>
        <w:rPr>
          <w:rFonts w:ascii="Times New Roman" w:eastAsia="Times New Roman" w:hAnsi="Times New Roman" w:cs="Times New Roman"/>
          <w:b/>
          <w:sz w:val="24"/>
          <w:szCs w:val="24"/>
          <w:lang w:val="en-GB" w:eastAsia="hr-HR"/>
        </w:rPr>
      </w:pPr>
      <w:r>
        <w:rPr>
          <w:rFonts w:ascii="Times New Roman" w:eastAsia="Times New Roman" w:hAnsi="Times New Roman" w:cs="Times New Roman"/>
          <w:b/>
          <w:sz w:val="24"/>
          <w:szCs w:val="24"/>
          <w:lang w:val="en-GB" w:eastAsia="hr-HR"/>
        </w:rPr>
        <w:t xml:space="preserve">9. </w:t>
      </w:r>
      <w:r w:rsidRPr="00F91598">
        <w:rPr>
          <w:rFonts w:ascii="Times New Roman" w:eastAsia="Times New Roman" w:hAnsi="Times New Roman" w:cs="Times New Roman"/>
          <w:b/>
          <w:sz w:val="24"/>
          <w:szCs w:val="24"/>
          <w:lang w:val="en-GB" w:eastAsia="hr-HR"/>
        </w:rPr>
        <w:t xml:space="preserve">ECHR </w:t>
      </w:r>
    </w:p>
    <w:p w14:paraId="09F9E438" w14:textId="77777777" w:rsidR="00FE7D93" w:rsidRPr="00ED6B6C" w:rsidRDefault="00FE7D93" w:rsidP="00FE7D93">
      <w:pPr>
        <w:spacing w:before="100" w:beforeAutospacing="1" w:after="100" w:afterAutospacing="1" w:line="240" w:lineRule="auto"/>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 xml:space="preserve">Article 10 ECHR </w:t>
      </w:r>
    </w:p>
    <w:p w14:paraId="52B4E41A" w14:textId="77777777" w:rsidR="00FE7D93" w:rsidRPr="00ED6B6C" w:rsidRDefault="00FE7D93" w:rsidP="00FE7D93">
      <w:pPr>
        <w:spacing w:before="100" w:beforeAutospacing="1" w:after="100" w:afterAutospacing="1" w:line="240" w:lineRule="auto"/>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 xml:space="preserve">Judgment </w:t>
      </w:r>
      <w:proofErr w:type="spellStart"/>
      <w:r w:rsidRPr="00ED6B6C">
        <w:rPr>
          <w:rFonts w:ascii="Times New Roman" w:eastAsia="Times New Roman" w:hAnsi="Times New Roman" w:cs="Times New Roman"/>
          <w:i/>
          <w:sz w:val="24"/>
          <w:szCs w:val="24"/>
          <w:lang w:val="en-GB" w:eastAsia="hr-HR"/>
        </w:rPr>
        <w:t>Omojudi</w:t>
      </w:r>
      <w:proofErr w:type="spellEnd"/>
      <w:r w:rsidRPr="00ED6B6C">
        <w:rPr>
          <w:rFonts w:ascii="Times New Roman" w:eastAsia="Times New Roman" w:hAnsi="Times New Roman" w:cs="Times New Roman"/>
          <w:i/>
          <w:sz w:val="24"/>
          <w:szCs w:val="24"/>
          <w:lang w:val="en-GB" w:eastAsia="hr-HR"/>
        </w:rPr>
        <w:t xml:space="preserve"> v UK</w:t>
      </w:r>
      <w:r w:rsidRPr="00ED6B6C">
        <w:rPr>
          <w:rFonts w:ascii="Times New Roman" w:eastAsia="Times New Roman" w:hAnsi="Times New Roman" w:cs="Times New Roman"/>
          <w:sz w:val="24"/>
          <w:szCs w:val="24"/>
          <w:lang w:val="en-GB" w:eastAsia="hr-HR"/>
        </w:rPr>
        <w:t xml:space="preserve"> (2010) 51 EHRR 10</w:t>
      </w:r>
    </w:p>
    <w:p w14:paraId="05552406" w14:textId="77777777" w:rsidR="00FE7D93" w:rsidRDefault="00FE7D93" w:rsidP="00FE7D93">
      <w:pPr>
        <w:spacing w:before="100" w:beforeAutospacing="1" w:after="100" w:afterAutospacing="1" w:line="240" w:lineRule="auto"/>
        <w:rPr>
          <w:rFonts w:ascii="Times New Roman" w:eastAsia="Times New Roman" w:hAnsi="Times New Roman" w:cs="Times New Roman"/>
          <w:b/>
          <w:sz w:val="24"/>
          <w:szCs w:val="24"/>
          <w:lang w:val="en-GB" w:eastAsia="hr-HR"/>
        </w:rPr>
      </w:pPr>
    </w:p>
    <w:p w14:paraId="2E53A1D2" w14:textId="77777777" w:rsidR="00FE7D93" w:rsidRPr="00ED6B6C" w:rsidRDefault="00FE7D93" w:rsidP="00FE7D93">
      <w:pPr>
        <w:spacing w:before="100" w:beforeAutospacing="1" w:after="100" w:afterAutospacing="1" w:line="240" w:lineRule="auto"/>
        <w:rPr>
          <w:rFonts w:ascii="Times New Roman" w:eastAsia="Times New Roman" w:hAnsi="Times New Roman" w:cs="Times New Roman"/>
          <w:b/>
          <w:sz w:val="24"/>
          <w:szCs w:val="24"/>
          <w:lang w:val="en-GB" w:eastAsia="hr-HR"/>
        </w:rPr>
      </w:pPr>
      <w:r>
        <w:rPr>
          <w:rFonts w:ascii="Times New Roman" w:eastAsia="Times New Roman" w:hAnsi="Times New Roman" w:cs="Times New Roman"/>
          <w:b/>
          <w:sz w:val="24"/>
          <w:szCs w:val="24"/>
          <w:lang w:val="en-GB" w:eastAsia="hr-HR"/>
        </w:rPr>
        <w:t>References</w:t>
      </w:r>
      <w:r w:rsidRPr="00ED6B6C">
        <w:rPr>
          <w:rFonts w:ascii="Times New Roman" w:eastAsia="Times New Roman" w:hAnsi="Times New Roman" w:cs="Times New Roman"/>
          <w:b/>
          <w:sz w:val="24"/>
          <w:szCs w:val="24"/>
          <w:lang w:val="en-GB" w:eastAsia="hr-HR"/>
        </w:rPr>
        <w:t xml:space="preserve">: </w:t>
      </w:r>
    </w:p>
    <w:p w14:paraId="5973B7A2" w14:textId="77777777" w:rsidR="00FE7D93" w:rsidRPr="00B06797" w:rsidRDefault="00FE7D93" w:rsidP="00FE7D93">
      <w:pPr>
        <w:spacing w:before="100" w:beforeAutospacing="1" w:after="100" w:afterAutospacing="1" w:line="240" w:lineRule="auto"/>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 xml:space="preserve">A full reference list is to be provided at the end of the paper. </w:t>
      </w:r>
      <w:r w:rsidRPr="00ED6B6C">
        <w:rPr>
          <w:rFonts w:ascii="Times New Roman" w:eastAsia="Times New Roman" w:hAnsi="Times New Roman" w:cs="Times New Roman"/>
          <w:sz w:val="24"/>
          <w:szCs w:val="24"/>
          <w:lang w:val="en-GB" w:eastAsia="hr-HR"/>
        </w:rPr>
        <w:t xml:space="preserve"> </w:t>
      </w:r>
    </w:p>
    <w:p w14:paraId="4758A133" w14:textId="77777777" w:rsidR="00FE7D93" w:rsidRPr="00ED6B6C" w:rsidRDefault="00FE7D93" w:rsidP="00FE7D93">
      <w:pPr>
        <w:rPr>
          <w:rFonts w:ascii="Times New Roman" w:eastAsia="Times New Roman" w:hAnsi="Times New Roman" w:cs="Times New Roman"/>
          <w:sz w:val="24"/>
          <w:szCs w:val="24"/>
          <w:lang w:val="en-GB" w:eastAsia="hr-HR"/>
        </w:rPr>
      </w:pPr>
      <w:r w:rsidRPr="00ED6B6C">
        <w:rPr>
          <w:lang w:val="en-GB"/>
        </w:rPr>
        <w:br w:type="page"/>
      </w:r>
    </w:p>
    <w:p w14:paraId="2E2CED82" w14:textId="77777777" w:rsidR="00FE7D93" w:rsidRPr="00ED6B6C" w:rsidRDefault="00FE7D93" w:rsidP="00FE7D93">
      <w:pPr>
        <w:spacing w:after="0" w:line="240" w:lineRule="auto"/>
        <w:rPr>
          <w:rFonts w:ascii="Times New Roman" w:eastAsia="Times New Roman" w:hAnsi="Times New Roman" w:cs="Times New Roman"/>
          <w:b/>
          <w:sz w:val="24"/>
          <w:szCs w:val="24"/>
          <w:lang w:val="en-GB"/>
        </w:rPr>
      </w:pPr>
    </w:p>
    <w:p w14:paraId="0CA04EC0" w14:textId="77777777" w:rsidR="00FE7D93" w:rsidRPr="00ED6B6C" w:rsidRDefault="00FE7D93" w:rsidP="00FE7D93">
      <w:pPr>
        <w:spacing w:after="0" w:line="240" w:lineRule="auto"/>
        <w:rPr>
          <w:rFonts w:ascii="Times New Roman" w:eastAsia="Times New Roman" w:hAnsi="Times New Roman" w:cs="Times New Roman"/>
          <w:b/>
          <w:sz w:val="24"/>
          <w:szCs w:val="24"/>
          <w:lang w:val="en-GB"/>
        </w:rPr>
      </w:pPr>
    </w:p>
    <w:p w14:paraId="7CF9C9E7" w14:textId="77777777" w:rsidR="00FE7D93" w:rsidRPr="00ED6B6C" w:rsidRDefault="00FE7D93" w:rsidP="00FE7D93">
      <w:pPr>
        <w:shd w:val="clear" w:color="auto" w:fill="AEAAAA" w:themeFill="background2" w:themeFillShade="BF"/>
        <w:spacing w:after="0" w:line="240" w:lineRule="auto"/>
        <w:jc w:val="center"/>
        <w:rPr>
          <w:rFonts w:ascii="Times New Roman" w:eastAsia="Times New Roman" w:hAnsi="Times New Roman" w:cs="Times New Roman"/>
          <w:b/>
          <w:sz w:val="24"/>
          <w:szCs w:val="24"/>
          <w:u w:val="single"/>
          <w:lang w:val="en-GB"/>
        </w:rPr>
      </w:pPr>
      <w:r w:rsidRPr="00ED6B6C">
        <w:rPr>
          <w:rFonts w:ascii="Times New Roman" w:eastAsia="Times New Roman" w:hAnsi="Times New Roman" w:cs="Times New Roman"/>
          <w:b/>
          <w:sz w:val="24"/>
          <w:szCs w:val="24"/>
          <w:u w:val="single"/>
          <w:lang w:val="en-GB"/>
        </w:rPr>
        <w:t xml:space="preserve">Example </w:t>
      </w:r>
      <w:r>
        <w:rPr>
          <w:rFonts w:ascii="Times New Roman" w:eastAsia="Times New Roman" w:hAnsi="Times New Roman" w:cs="Times New Roman"/>
          <w:b/>
          <w:sz w:val="24"/>
          <w:szCs w:val="24"/>
          <w:u w:val="single"/>
          <w:lang w:val="en-GB"/>
        </w:rPr>
        <w:t>of the A</w:t>
      </w:r>
      <w:r w:rsidRPr="00ED6B6C">
        <w:rPr>
          <w:rFonts w:ascii="Times New Roman" w:eastAsia="Times New Roman" w:hAnsi="Times New Roman" w:cs="Times New Roman"/>
          <w:b/>
          <w:sz w:val="24"/>
          <w:szCs w:val="24"/>
          <w:u w:val="single"/>
          <w:lang w:val="en-GB"/>
        </w:rPr>
        <w:t>rticle</w:t>
      </w:r>
    </w:p>
    <w:p w14:paraId="15C39EED" w14:textId="77777777" w:rsidR="00FE7D93" w:rsidRPr="00ED6B6C" w:rsidRDefault="00FE7D93" w:rsidP="00FE7D93">
      <w:pPr>
        <w:spacing w:after="0" w:line="240" w:lineRule="auto"/>
        <w:rPr>
          <w:rFonts w:ascii="Times New Roman" w:eastAsia="Times New Roman" w:hAnsi="Times New Roman" w:cs="Times New Roman"/>
          <w:b/>
          <w:sz w:val="24"/>
          <w:szCs w:val="24"/>
          <w:lang w:val="en-GB"/>
        </w:rPr>
      </w:pPr>
    </w:p>
    <w:p w14:paraId="0CB4B541" w14:textId="77777777" w:rsidR="00FE7D93" w:rsidRPr="00ED6B6C" w:rsidRDefault="00FE7D93" w:rsidP="00FE7D93">
      <w:pPr>
        <w:spacing w:after="0" w:line="240" w:lineRule="auto"/>
        <w:rPr>
          <w:rFonts w:ascii="Times New Roman" w:eastAsia="Times New Roman" w:hAnsi="Times New Roman" w:cs="Times New Roman"/>
          <w:b/>
          <w:sz w:val="24"/>
          <w:szCs w:val="24"/>
          <w:lang w:val="en-GB"/>
        </w:rPr>
      </w:pPr>
    </w:p>
    <w:p w14:paraId="0B9A3936" w14:textId="77777777" w:rsidR="00FE7D93" w:rsidRPr="009E28F1" w:rsidRDefault="00FE7D93" w:rsidP="00FE7D93">
      <w:pPr>
        <w:spacing w:after="0" w:line="240" w:lineRule="auto"/>
        <w:rPr>
          <w:rFonts w:ascii="Times New Roman" w:eastAsia="Times New Roman" w:hAnsi="Times New Roman" w:cs="Times New Roman"/>
          <w:sz w:val="24"/>
          <w:szCs w:val="24"/>
          <w:lang w:val="en-GB"/>
        </w:rPr>
      </w:pPr>
      <w:r w:rsidRPr="009E28F1">
        <w:rPr>
          <w:rFonts w:ascii="Times New Roman" w:eastAsia="Times New Roman" w:hAnsi="Times New Roman" w:cs="Times New Roman"/>
          <w:b/>
          <w:sz w:val="24"/>
          <w:szCs w:val="24"/>
          <w:lang w:val="en-GB"/>
        </w:rPr>
        <w:t>Name and academic title of the first author</w:t>
      </w:r>
      <w:r w:rsidRPr="009E28F1">
        <w:rPr>
          <w:rFonts w:ascii="Times New Roman" w:eastAsia="Times New Roman" w:hAnsi="Times New Roman" w:cs="Times New Roman"/>
          <w:sz w:val="24"/>
          <w:szCs w:val="24"/>
          <w:lang w:val="en-GB"/>
        </w:rPr>
        <w:t xml:space="preserve"> </w:t>
      </w:r>
    </w:p>
    <w:p w14:paraId="369181BE" w14:textId="77777777" w:rsidR="00FE7D93" w:rsidRPr="009E28F1" w:rsidRDefault="00FE7D93" w:rsidP="00FE7D93">
      <w:pPr>
        <w:spacing w:after="0" w:line="240" w:lineRule="auto"/>
        <w:rPr>
          <w:rFonts w:ascii="Times New Roman" w:eastAsia="Times New Roman" w:hAnsi="Times New Roman" w:cs="Times New Roman"/>
          <w:sz w:val="24"/>
          <w:szCs w:val="24"/>
          <w:lang w:val="en-GB"/>
        </w:rPr>
      </w:pPr>
      <w:r w:rsidRPr="009E28F1">
        <w:rPr>
          <w:rFonts w:ascii="Times New Roman" w:eastAsia="Times New Roman" w:hAnsi="Times New Roman" w:cs="Times New Roman"/>
          <w:sz w:val="24"/>
          <w:szCs w:val="24"/>
          <w:lang w:val="en-GB"/>
        </w:rPr>
        <w:t>Institution/Affiliation</w:t>
      </w:r>
    </w:p>
    <w:p w14:paraId="072B278D" w14:textId="77777777" w:rsidR="00FE7D93" w:rsidRPr="009E28F1" w:rsidRDefault="00FE7D93" w:rsidP="00FE7D93">
      <w:pPr>
        <w:spacing w:after="0" w:line="240" w:lineRule="auto"/>
        <w:rPr>
          <w:rFonts w:ascii="Times New Roman" w:eastAsia="Times New Roman" w:hAnsi="Times New Roman" w:cs="Times New Roman"/>
          <w:sz w:val="24"/>
          <w:szCs w:val="24"/>
          <w:lang w:val="en-GB"/>
        </w:rPr>
      </w:pPr>
      <w:r w:rsidRPr="009E28F1">
        <w:rPr>
          <w:rFonts w:ascii="Times New Roman" w:eastAsia="Times New Roman" w:hAnsi="Times New Roman" w:cs="Times New Roman"/>
          <w:sz w:val="24"/>
          <w:szCs w:val="24"/>
          <w:lang w:val="en-GB"/>
        </w:rPr>
        <w:t>Postal Address</w:t>
      </w:r>
    </w:p>
    <w:p w14:paraId="1D98F151" w14:textId="77777777" w:rsidR="00FE7D93" w:rsidRPr="009E28F1" w:rsidRDefault="00FE7D93" w:rsidP="00FE7D93">
      <w:pPr>
        <w:spacing w:after="0" w:line="240" w:lineRule="auto"/>
        <w:rPr>
          <w:rFonts w:ascii="Times New Roman" w:eastAsia="Times New Roman" w:hAnsi="Times New Roman" w:cs="Times New Roman"/>
          <w:sz w:val="24"/>
          <w:szCs w:val="24"/>
          <w:lang w:val="en-GB"/>
        </w:rPr>
      </w:pPr>
      <w:r w:rsidRPr="009E28F1">
        <w:rPr>
          <w:rFonts w:ascii="Times New Roman" w:eastAsia="Times New Roman" w:hAnsi="Times New Roman" w:cs="Times New Roman"/>
          <w:sz w:val="24"/>
          <w:szCs w:val="24"/>
          <w:lang w:val="en-GB"/>
        </w:rPr>
        <w:t>E-mail address:</w:t>
      </w:r>
    </w:p>
    <w:p w14:paraId="0F6E6088" w14:textId="77777777" w:rsidR="00FE7D93" w:rsidRPr="009E28F1" w:rsidRDefault="00FE7D93" w:rsidP="00FE7D93">
      <w:pPr>
        <w:spacing w:after="0" w:line="240" w:lineRule="auto"/>
        <w:rPr>
          <w:rFonts w:ascii="Times New Roman" w:eastAsia="Times New Roman" w:hAnsi="Times New Roman" w:cs="Times New Roman"/>
          <w:b/>
          <w:sz w:val="24"/>
          <w:szCs w:val="24"/>
          <w:lang w:val="en-GB"/>
        </w:rPr>
      </w:pPr>
    </w:p>
    <w:p w14:paraId="187A0C6A" w14:textId="77777777" w:rsidR="00FE7D93" w:rsidRPr="009E28F1" w:rsidRDefault="00FE7D93" w:rsidP="00FE7D93">
      <w:pPr>
        <w:spacing w:after="0" w:line="240" w:lineRule="auto"/>
        <w:rPr>
          <w:rFonts w:ascii="Times New Roman" w:eastAsia="Times New Roman" w:hAnsi="Times New Roman" w:cs="Times New Roman"/>
          <w:b/>
          <w:sz w:val="24"/>
          <w:szCs w:val="24"/>
          <w:lang w:val="en-GB"/>
        </w:rPr>
      </w:pPr>
      <w:r w:rsidRPr="009E28F1">
        <w:rPr>
          <w:rFonts w:ascii="Times New Roman" w:eastAsia="Times New Roman" w:hAnsi="Times New Roman" w:cs="Times New Roman"/>
          <w:b/>
          <w:sz w:val="24"/>
          <w:szCs w:val="24"/>
          <w:lang w:val="en-GB"/>
        </w:rPr>
        <w:t>Name and academic title of the second author</w:t>
      </w:r>
      <w:r w:rsidRPr="009E28F1">
        <w:rPr>
          <w:rFonts w:ascii="Times New Roman" w:eastAsia="Times New Roman" w:hAnsi="Times New Roman" w:cs="Times New Roman"/>
          <w:sz w:val="24"/>
          <w:szCs w:val="24"/>
          <w:lang w:val="en-GB"/>
        </w:rPr>
        <w:t xml:space="preserve"> </w:t>
      </w:r>
    </w:p>
    <w:p w14:paraId="1D3AEB2B" w14:textId="77777777" w:rsidR="00FE7D93" w:rsidRPr="009E28F1" w:rsidRDefault="00FE7D93" w:rsidP="00FE7D93">
      <w:pPr>
        <w:spacing w:after="0" w:line="240" w:lineRule="auto"/>
        <w:rPr>
          <w:rFonts w:ascii="Times New Roman" w:eastAsia="Times New Roman" w:hAnsi="Times New Roman" w:cs="Times New Roman"/>
          <w:sz w:val="24"/>
          <w:szCs w:val="24"/>
          <w:lang w:val="en-GB"/>
        </w:rPr>
      </w:pPr>
      <w:r w:rsidRPr="009E28F1">
        <w:rPr>
          <w:rFonts w:ascii="Times New Roman" w:eastAsia="Times New Roman" w:hAnsi="Times New Roman" w:cs="Times New Roman"/>
          <w:sz w:val="24"/>
          <w:szCs w:val="24"/>
          <w:lang w:val="en-GB"/>
        </w:rPr>
        <w:t>Institution/Affiliation</w:t>
      </w:r>
    </w:p>
    <w:p w14:paraId="785C8DFC" w14:textId="77777777" w:rsidR="00FE7D93" w:rsidRPr="009E28F1" w:rsidRDefault="00FE7D93" w:rsidP="00FE7D93">
      <w:pPr>
        <w:spacing w:after="0" w:line="240" w:lineRule="auto"/>
        <w:rPr>
          <w:rFonts w:ascii="Times New Roman" w:eastAsia="Times New Roman" w:hAnsi="Times New Roman" w:cs="Times New Roman"/>
          <w:sz w:val="24"/>
          <w:szCs w:val="24"/>
          <w:lang w:val="en-GB"/>
        </w:rPr>
      </w:pPr>
      <w:r w:rsidRPr="009E28F1">
        <w:rPr>
          <w:rFonts w:ascii="Times New Roman" w:eastAsia="Times New Roman" w:hAnsi="Times New Roman" w:cs="Times New Roman"/>
          <w:sz w:val="24"/>
          <w:szCs w:val="24"/>
          <w:lang w:val="en-GB"/>
        </w:rPr>
        <w:t>Postal Address</w:t>
      </w:r>
    </w:p>
    <w:p w14:paraId="11BFF3B0" w14:textId="77777777" w:rsidR="00FE7D93" w:rsidRPr="009E28F1" w:rsidRDefault="00FE7D93" w:rsidP="00FE7D93">
      <w:pPr>
        <w:spacing w:after="0" w:line="240" w:lineRule="auto"/>
        <w:rPr>
          <w:rFonts w:ascii="Times New Roman" w:eastAsia="Times New Roman" w:hAnsi="Times New Roman" w:cs="Times New Roman"/>
          <w:sz w:val="24"/>
          <w:szCs w:val="24"/>
          <w:lang w:val="en-GB"/>
        </w:rPr>
      </w:pPr>
      <w:r w:rsidRPr="009E28F1">
        <w:rPr>
          <w:rFonts w:ascii="Times New Roman" w:eastAsia="Times New Roman" w:hAnsi="Times New Roman" w:cs="Times New Roman"/>
          <w:sz w:val="24"/>
          <w:szCs w:val="24"/>
          <w:lang w:val="en-GB"/>
        </w:rPr>
        <w:t>E-mail address:</w:t>
      </w:r>
    </w:p>
    <w:p w14:paraId="0BF45339" w14:textId="77777777" w:rsidR="00FE7D93" w:rsidRPr="009E28F1" w:rsidRDefault="00FE7D93" w:rsidP="00FE7D93">
      <w:pPr>
        <w:spacing w:after="0" w:line="240" w:lineRule="auto"/>
        <w:rPr>
          <w:rFonts w:ascii="Times New Roman" w:eastAsia="Times New Roman" w:hAnsi="Times New Roman" w:cs="Times New Roman"/>
          <w:b/>
          <w:sz w:val="24"/>
          <w:szCs w:val="24"/>
          <w:lang w:val="en-GB"/>
        </w:rPr>
      </w:pPr>
    </w:p>
    <w:p w14:paraId="37297299" w14:textId="77777777" w:rsidR="00FE7D93" w:rsidRPr="009E28F1" w:rsidRDefault="00FE7D93" w:rsidP="00FE7D93">
      <w:pPr>
        <w:spacing w:after="0" w:line="240" w:lineRule="auto"/>
        <w:rPr>
          <w:rFonts w:ascii="Times New Roman" w:eastAsia="Times New Roman" w:hAnsi="Times New Roman" w:cs="Times New Roman"/>
          <w:b/>
          <w:sz w:val="24"/>
          <w:szCs w:val="24"/>
          <w:lang w:val="en-GB"/>
        </w:rPr>
      </w:pPr>
    </w:p>
    <w:p w14:paraId="4C1E1699" w14:textId="77777777" w:rsidR="00FE7D93" w:rsidRPr="009E28F1" w:rsidRDefault="00FE7D93" w:rsidP="00FE7D93">
      <w:pPr>
        <w:spacing w:after="0" w:line="240" w:lineRule="auto"/>
        <w:jc w:val="center"/>
        <w:rPr>
          <w:rFonts w:ascii="Times New Roman" w:eastAsia="Times New Roman" w:hAnsi="Times New Roman" w:cs="Times New Roman"/>
          <w:b/>
          <w:sz w:val="28"/>
          <w:szCs w:val="28"/>
          <w:lang w:val="en-GB"/>
        </w:rPr>
      </w:pPr>
      <w:r w:rsidRPr="009E28F1">
        <w:rPr>
          <w:rFonts w:ascii="Times New Roman" w:eastAsia="Times New Roman" w:hAnsi="Times New Roman" w:cs="Times New Roman"/>
          <w:b/>
          <w:sz w:val="28"/>
          <w:szCs w:val="28"/>
          <w:lang w:val="en-GB"/>
        </w:rPr>
        <w:t xml:space="preserve">THE TITLE OF THE PAPER </w:t>
      </w:r>
    </w:p>
    <w:p w14:paraId="3955BC35" w14:textId="77777777" w:rsidR="00FE7D93" w:rsidRPr="009E28F1" w:rsidRDefault="00FE7D93" w:rsidP="00FE7D93">
      <w:pPr>
        <w:spacing w:after="0" w:line="240" w:lineRule="auto"/>
        <w:jc w:val="center"/>
        <w:rPr>
          <w:rFonts w:ascii="Times New Roman" w:eastAsia="Times New Roman" w:hAnsi="Times New Roman" w:cs="Times New Roman"/>
          <w:b/>
          <w:sz w:val="28"/>
          <w:szCs w:val="28"/>
          <w:lang w:val="en-GB"/>
        </w:rPr>
      </w:pPr>
    </w:p>
    <w:p w14:paraId="292201D1" w14:textId="77777777" w:rsidR="00FE7D93" w:rsidRPr="009E28F1" w:rsidRDefault="00FE7D93" w:rsidP="00FE7D93">
      <w:pPr>
        <w:spacing w:after="0" w:line="240" w:lineRule="auto"/>
        <w:rPr>
          <w:rFonts w:ascii="Times New Roman" w:eastAsia="Times New Roman" w:hAnsi="Times New Roman" w:cs="Times New Roman"/>
          <w:b/>
          <w:sz w:val="24"/>
          <w:szCs w:val="24"/>
          <w:lang w:val="en-GB"/>
        </w:rPr>
      </w:pPr>
    </w:p>
    <w:p w14:paraId="18AC6A1F" w14:textId="77777777" w:rsidR="00FE7D93" w:rsidRPr="009E28F1" w:rsidRDefault="00FE7D93" w:rsidP="00FE7D93">
      <w:pPr>
        <w:spacing w:after="0" w:line="240" w:lineRule="auto"/>
        <w:rPr>
          <w:rFonts w:ascii="Times New Roman" w:eastAsia="Times New Roman" w:hAnsi="Times New Roman" w:cs="Times New Roman"/>
          <w:b/>
          <w:sz w:val="24"/>
          <w:szCs w:val="24"/>
          <w:lang w:val="en-GB"/>
        </w:rPr>
      </w:pPr>
    </w:p>
    <w:p w14:paraId="296FEDC5" w14:textId="77777777" w:rsidR="00FE7D93" w:rsidRPr="009E28F1" w:rsidRDefault="00FE7D93" w:rsidP="00FE7D93">
      <w:pPr>
        <w:spacing w:after="0" w:line="240" w:lineRule="auto"/>
        <w:jc w:val="center"/>
        <w:rPr>
          <w:rFonts w:ascii="Times New Roman" w:eastAsia="Times New Roman" w:hAnsi="Times New Roman" w:cs="Times New Roman"/>
          <w:b/>
          <w:i/>
          <w:caps/>
          <w:sz w:val="24"/>
          <w:szCs w:val="24"/>
          <w:lang w:val="en-GB"/>
        </w:rPr>
      </w:pPr>
      <w:r w:rsidRPr="009E28F1">
        <w:rPr>
          <w:rFonts w:ascii="Times New Roman" w:eastAsia="Times New Roman" w:hAnsi="Times New Roman" w:cs="Times New Roman"/>
          <w:b/>
          <w:i/>
          <w:caps/>
          <w:sz w:val="24"/>
          <w:szCs w:val="24"/>
          <w:lang w:val="en-GB"/>
        </w:rPr>
        <w:t>Abstract</w:t>
      </w:r>
    </w:p>
    <w:p w14:paraId="4601757C" w14:textId="77777777" w:rsidR="00FE7D93" w:rsidRPr="009E28F1" w:rsidRDefault="00FE7D93" w:rsidP="00FE7D93">
      <w:pPr>
        <w:spacing w:after="0" w:line="240" w:lineRule="auto"/>
        <w:jc w:val="center"/>
        <w:rPr>
          <w:rFonts w:ascii="Times New Roman" w:eastAsia="Times New Roman" w:hAnsi="Times New Roman" w:cs="Times New Roman"/>
          <w:b/>
          <w:i/>
          <w:caps/>
          <w:lang w:val="en-GB"/>
        </w:rPr>
      </w:pPr>
    </w:p>
    <w:p w14:paraId="4104E47F" w14:textId="77777777" w:rsidR="00FE7D93" w:rsidRPr="009E28F1" w:rsidRDefault="00FE7D93" w:rsidP="00FE7D93">
      <w:pPr>
        <w:spacing w:after="0" w:line="240" w:lineRule="auto"/>
        <w:jc w:val="both"/>
        <w:rPr>
          <w:rFonts w:ascii="Times New Roman" w:eastAsia="Times New Roman" w:hAnsi="Times New Roman" w:cs="Times New Roman"/>
          <w:i/>
          <w:sz w:val="24"/>
          <w:szCs w:val="24"/>
          <w:lang w:val="en-GB"/>
        </w:rPr>
      </w:pPr>
      <w:r w:rsidRPr="009E28F1">
        <w:rPr>
          <w:rFonts w:ascii="Times New Roman" w:eastAsia="Times New Roman" w:hAnsi="Times New Roman" w:cs="Times New Roman"/>
          <w:i/>
          <w:sz w:val="24"/>
          <w:szCs w:val="24"/>
          <w:lang w:val="en-GB"/>
        </w:rPr>
        <w:t>Abstracts should contain a clear indication of the purpose and aim of the research, the approach used, the major results and the implications to be described in the full paper.</w:t>
      </w:r>
    </w:p>
    <w:p w14:paraId="73BEBCCB" w14:textId="77777777" w:rsidR="00FE7D93" w:rsidRPr="009E28F1" w:rsidRDefault="00FE7D93" w:rsidP="00FE7D93">
      <w:pPr>
        <w:spacing w:after="0" w:line="240" w:lineRule="auto"/>
        <w:jc w:val="both"/>
        <w:rPr>
          <w:rFonts w:ascii="Times New Roman" w:eastAsia="Times New Roman" w:hAnsi="Times New Roman" w:cs="Times New Roman"/>
          <w:b/>
          <w:sz w:val="24"/>
          <w:szCs w:val="24"/>
          <w:lang w:val="en-GB"/>
        </w:rPr>
      </w:pPr>
    </w:p>
    <w:p w14:paraId="775D9DB8" w14:textId="77777777" w:rsidR="00FE7D93" w:rsidRPr="009E28F1" w:rsidRDefault="00FE7D93" w:rsidP="00FE7D93">
      <w:pPr>
        <w:spacing w:after="0" w:line="240" w:lineRule="auto"/>
        <w:jc w:val="both"/>
        <w:rPr>
          <w:rFonts w:ascii="Times New Roman" w:eastAsia="Times New Roman" w:hAnsi="Times New Roman" w:cs="Times New Roman"/>
          <w:i/>
          <w:sz w:val="24"/>
          <w:szCs w:val="24"/>
          <w:lang w:val="en-GB"/>
        </w:rPr>
      </w:pPr>
      <w:r w:rsidRPr="009E28F1">
        <w:rPr>
          <w:rFonts w:ascii="Times New Roman" w:eastAsia="Times New Roman" w:hAnsi="Times New Roman" w:cs="Times New Roman"/>
          <w:b/>
          <w:i/>
          <w:sz w:val="24"/>
          <w:szCs w:val="24"/>
          <w:lang w:val="en-GB"/>
        </w:rPr>
        <w:t>Key words</w:t>
      </w:r>
      <w:r w:rsidRPr="009E28F1">
        <w:rPr>
          <w:rFonts w:ascii="Times New Roman" w:eastAsia="Times New Roman" w:hAnsi="Times New Roman" w:cs="Times New Roman"/>
          <w:sz w:val="24"/>
          <w:szCs w:val="24"/>
          <w:lang w:val="en-GB"/>
        </w:rPr>
        <w:t xml:space="preserve">: </w:t>
      </w:r>
      <w:r w:rsidRPr="009E28F1">
        <w:rPr>
          <w:rFonts w:ascii="Times New Roman" w:eastAsia="Times New Roman" w:hAnsi="Times New Roman" w:cs="Times New Roman"/>
          <w:i/>
          <w:sz w:val="24"/>
          <w:szCs w:val="24"/>
          <w:lang w:val="en-GB"/>
        </w:rPr>
        <w:t>Keyword 1, Keyword 2, Keyword 3, Keyword 4, Keyword 5</w:t>
      </w:r>
      <w:r w:rsidRPr="00ED6B6C">
        <w:rPr>
          <w:rFonts w:ascii="Times New Roman" w:eastAsia="Times New Roman" w:hAnsi="Times New Roman" w:cs="Times New Roman"/>
          <w:i/>
          <w:sz w:val="24"/>
          <w:szCs w:val="24"/>
          <w:lang w:val="en-GB"/>
        </w:rPr>
        <w:t xml:space="preserve">, keyword 6 </w:t>
      </w:r>
    </w:p>
    <w:p w14:paraId="5D78A449" w14:textId="77777777" w:rsidR="00FE7D93" w:rsidRPr="009E28F1" w:rsidRDefault="00FE7D93" w:rsidP="00FE7D93">
      <w:pPr>
        <w:spacing w:after="0" w:line="240" w:lineRule="auto"/>
        <w:jc w:val="both"/>
        <w:rPr>
          <w:rFonts w:ascii="Times New Roman" w:eastAsia="Times New Roman" w:hAnsi="Times New Roman" w:cs="Times New Roman"/>
          <w:sz w:val="24"/>
          <w:szCs w:val="24"/>
          <w:lang w:val="en-GB"/>
        </w:rPr>
      </w:pPr>
    </w:p>
    <w:p w14:paraId="78437BE1" w14:textId="77777777" w:rsidR="00FE7D93" w:rsidRPr="009E28F1" w:rsidRDefault="00FE7D93" w:rsidP="00FE7D93">
      <w:pPr>
        <w:spacing w:after="0" w:line="240" w:lineRule="auto"/>
        <w:rPr>
          <w:rFonts w:ascii="Times New Roman" w:eastAsia="Times New Roman" w:hAnsi="Times New Roman" w:cs="Times New Roman"/>
          <w:color w:val="99CC00"/>
          <w:sz w:val="24"/>
          <w:szCs w:val="24"/>
          <w:lang w:val="en-GB"/>
        </w:rPr>
      </w:pPr>
    </w:p>
    <w:p w14:paraId="4FF44E24" w14:textId="77777777" w:rsidR="00FE7D93" w:rsidRPr="009E28F1" w:rsidRDefault="00FE7D93" w:rsidP="00FE7D93">
      <w:pPr>
        <w:numPr>
          <w:ilvl w:val="0"/>
          <w:numId w:val="4"/>
        </w:numPr>
        <w:spacing w:after="0" w:line="240" w:lineRule="auto"/>
        <w:rPr>
          <w:rFonts w:ascii="Times New Roman" w:eastAsia="Times New Roman" w:hAnsi="Times New Roman" w:cs="Times New Roman"/>
          <w:b/>
          <w:sz w:val="24"/>
          <w:szCs w:val="24"/>
          <w:lang w:val="en-GB"/>
        </w:rPr>
      </w:pPr>
      <w:r w:rsidRPr="009E28F1">
        <w:rPr>
          <w:rFonts w:ascii="Times New Roman" w:eastAsia="Times New Roman" w:hAnsi="Times New Roman" w:cs="Times New Roman"/>
          <w:b/>
          <w:sz w:val="24"/>
          <w:szCs w:val="24"/>
          <w:lang w:val="en-GB"/>
        </w:rPr>
        <w:t xml:space="preserve">The first-level heading  </w:t>
      </w:r>
    </w:p>
    <w:p w14:paraId="6A668807" w14:textId="77777777" w:rsidR="00FE7D93" w:rsidRPr="009E28F1" w:rsidRDefault="00FE7D93" w:rsidP="00FE7D93">
      <w:pPr>
        <w:spacing w:after="0" w:line="240" w:lineRule="auto"/>
        <w:ind w:left="360"/>
        <w:rPr>
          <w:rFonts w:ascii="Times New Roman" w:eastAsia="Times New Roman" w:hAnsi="Times New Roman" w:cs="Times New Roman"/>
          <w:b/>
          <w:sz w:val="24"/>
          <w:szCs w:val="24"/>
          <w:lang w:val="en-GB"/>
        </w:rPr>
      </w:pPr>
      <w:r w:rsidRPr="009E28F1">
        <w:rPr>
          <w:rFonts w:ascii="Times New Roman" w:eastAsia="Times New Roman" w:hAnsi="Times New Roman" w:cs="Times New Roman"/>
          <w:b/>
          <w:sz w:val="24"/>
          <w:szCs w:val="24"/>
          <w:lang w:val="en-GB"/>
        </w:rPr>
        <w:t xml:space="preserve">   </w:t>
      </w:r>
    </w:p>
    <w:p w14:paraId="7A7D6349" w14:textId="77777777" w:rsidR="00FE7D93" w:rsidRPr="009E28F1" w:rsidRDefault="00FE7D93" w:rsidP="00FE7D93">
      <w:pPr>
        <w:spacing w:after="0" w:line="240" w:lineRule="auto"/>
        <w:ind w:left="360"/>
        <w:rPr>
          <w:rFonts w:ascii="Times New Roman" w:eastAsia="Times New Roman" w:hAnsi="Times New Roman" w:cs="Times New Roman"/>
          <w:b/>
          <w:sz w:val="24"/>
          <w:szCs w:val="24"/>
          <w:lang w:val="en-GB"/>
        </w:rPr>
      </w:pPr>
    </w:p>
    <w:p w14:paraId="3756D331" w14:textId="77777777" w:rsidR="00FE7D93" w:rsidRPr="009E28F1" w:rsidRDefault="00FE7D93" w:rsidP="00FE7D93">
      <w:pPr>
        <w:numPr>
          <w:ilvl w:val="1"/>
          <w:numId w:val="3"/>
        </w:numPr>
        <w:spacing w:after="0" w:line="240" w:lineRule="auto"/>
        <w:rPr>
          <w:rFonts w:ascii="Times New Roman" w:eastAsia="Times New Roman" w:hAnsi="Times New Roman" w:cs="Times New Roman"/>
          <w:b/>
          <w:sz w:val="24"/>
          <w:szCs w:val="24"/>
          <w:lang w:val="en-GB"/>
        </w:rPr>
      </w:pPr>
      <w:r w:rsidRPr="009E28F1">
        <w:rPr>
          <w:rFonts w:ascii="Times New Roman" w:eastAsia="Times New Roman" w:hAnsi="Times New Roman" w:cs="Times New Roman"/>
          <w:b/>
          <w:sz w:val="24"/>
          <w:szCs w:val="24"/>
          <w:lang w:val="en-GB"/>
        </w:rPr>
        <w:t xml:space="preserve">The sub-heading                              </w:t>
      </w:r>
    </w:p>
    <w:p w14:paraId="18F0D964" w14:textId="77777777" w:rsidR="00FE7D93" w:rsidRPr="009E28F1" w:rsidRDefault="00FE7D93" w:rsidP="00FE7D93">
      <w:pPr>
        <w:spacing w:after="0" w:line="240" w:lineRule="auto"/>
        <w:rPr>
          <w:rFonts w:ascii="Times New Roman" w:eastAsia="Times New Roman" w:hAnsi="Times New Roman" w:cs="Times New Roman"/>
          <w:color w:val="99CC00"/>
          <w:sz w:val="24"/>
          <w:szCs w:val="24"/>
          <w:lang w:val="en-GB"/>
        </w:rPr>
      </w:pPr>
    </w:p>
    <w:p w14:paraId="6AD09BF4" w14:textId="77777777" w:rsidR="00FE7D93" w:rsidRPr="009E28F1" w:rsidRDefault="00FE7D93" w:rsidP="00FE7D93">
      <w:pPr>
        <w:spacing w:after="0" w:line="240" w:lineRule="auto"/>
        <w:ind w:firstLine="540"/>
        <w:rPr>
          <w:rFonts w:ascii="Times New Roman" w:eastAsia="Times New Roman" w:hAnsi="Times New Roman" w:cs="Times New Roman"/>
          <w:b/>
          <w:color w:val="3366FF"/>
          <w:sz w:val="24"/>
          <w:szCs w:val="24"/>
          <w:lang w:val="en-GB"/>
        </w:rPr>
      </w:pPr>
      <w:r w:rsidRPr="009E28F1">
        <w:rPr>
          <w:rFonts w:ascii="Times New Roman" w:eastAsia="Times New Roman" w:hAnsi="Times New Roman" w:cs="Times New Roman"/>
          <w:sz w:val="24"/>
          <w:szCs w:val="24"/>
          <w:lang w:val="en-GB"/>
        </w:rPr>
        <w:t xml:space="preserve">1.1.1. Other sub-heading                  </w:t>
      </w:r>
    </w:p>
    <w:p w14:paraId="5FFBDC8B" w14:textId="77777777" w:rsidR="00FE7D93" w:rsidRPr="009E28F1" w:rsidRDefault="00FE7D93" w:rsidP="00FE7D93">
      <w:pPr>
        <w:spacing w:after="0" w:line="240" w:lineRule="auto"/>
        <w:jc w:val="both"/>
        <w:rPr>
          <w:rFonts w:ascii="Times New Roman" w:eastAsia="Times New Roman" w:hAnsi="Times New Roman" w:cs="Times New Roman"/>
          <w:color w:val="99CC00"/>
          <w:sz w:val="24"/>
          <w:szCs w:val="24"/>
          <w:lang w:val="en-GB"/>
        </w:rPr>
      </w:pPr>
    </w:p>
    <w:p w14:paraId="5C48B8E8" w14:textId="77777777" w:rsidR="00FE7D93" w:rsidRPr="009E28F1" w:rsidRDefault="00FE7D93" w:rsidP="00FE7D93">
      <w:pPr>
        <w:spacing w:after="0" w:line="240" w:lineRule="auto"/>
        <w:jc w:val="both"/>
        <w:rPr>
          <w:rFonts w:ascii="Times New Roman" w:eastAsia="Times New Roman" w:hAnsi="Times New Roman" w:cs="Times New Roman"/>
          <w:color w:val="99CC00"/>
          <w:sz w:val="24"/>
          <w:szCs w:val="24"/>
          <w:lang w:val="en-GB"/>
        </w:rPr>
      </w:pPr>
    </w:p>
    <w:p w14:paraId="6CEA7226" w14:textId="77777777" w:rsidR="00FE7D93" w:rsidRPr="009E28F1" w:rsidRDefault="00FE7D93" w:rsidP="00FE7D93">
      <w:pPr>
        <w:numPr>
          <w:ilvl w:val="0"/>
          <w:numId w:val="3"/>
        </w:numPr>
        <w:spacing w:after="0" w:line="240" w:lineRule="auto"/>
        <w:rPr>
          <w:rFonts w:ascii="Times New Roman" w:eastAsia="Times New Roman" w:hAnsi="Times New Roman" w:cs="Times New Roman"/>
          <w:b/>
          <w:sz w:val="24"/>
          <w:szCs w:val="24"/>
          <w:lang w:val="en-GB"/>
        </w:rPr>
      </w:pPr>
      <w:r w:rsidRPr="009E28F1">
        <w:rPr>
          <w:rFonts w:ascii="Times New Roman" w:eastAsia="Times New Roman" w:hAnsi="Times New Roman" w:cs="Times New Roman"/>
          <w:b/>
          <w:sz w:val="24"/>
          <w:szCs w:val="24"/>
          <w:lang w:val="en-GB"/>
        </w:rPr>
        <w:t xml:space="preserve">Another first-level heading    </w:t>
      </w:r>
    </w:p>
    <w:p w14:paraId="7929FBC9" w14:textId="77777777" w:rsidR="00FE7D93" w:rsidRPr="009E28F1" w:rsidRDefault="00FE7D93" w:rsidP="00FE7D93">
      <w:pPr>
        <w:spacing w:after="0" w:line="240" w:lineRule="auto"/>
        <w:jc w:val="both"/>
        <w:rPr>
          <w:rFonts w:ascii="Times New Roman" w:eastAsia="Times New Roman" w:hAnsi="Times New Roman" w:cs="Times New Roman"/>
          <w:color w:val="99CC00"/>
          <w:sz w:val="24"/>
          <w:szCs w:val="24"/>
          <w:lang w:val="en-GB"/>
        </w:rPr>
      </w:pPr>
    </w:p>
    <w:p w14:paraId="5AAD4215" w14:textId="77777777" w:rsidR="00FE7D93" w:rsidRPr="009E28F1" w:rsidRDefault="00FE7D93" w:rsidP="00FE7D93">
      <w:pPr>
        <w:spacing w:after="0" w:line="240" w:lineRule="auto"/>
        <w:jc w:val="both"/>
        <w:rPr>
          <w:rFonts w:ascii="Times New Roman" w:eastAsia="Times New Roman" w:hAnsi="Times New Roman" w:cs="Times New Roman"/>
          <w:color w:val="99CC00"/>
          <w:sz w:val="24"/>
          <w:szCs w:val="24"/>
          <w:lang w:val="en-GB"/>
        </w:rPr>
      </w:pPr>
    </w:p>
    <w:p w14:paraId="43CD0768" w14:textId="77777777" w:rsidR="00FE7D93" w:rsidRPr="009E28F1" w:rsidRDefault="00FE7D93" w:rsidP="00FE7D93">
      <w:pPr>
        <w:numPr>
          <w:ilvl w:val="1"/>
          <w:numId w:val="3"/>
        </w:numPr>
        <w:spacing w:after="0" w:line="240" w:lineRule="auto"/>
        <w:rPr>
          <w:rFonts w:ascii="Times New Roman" w:eastAsia="Times New Roman" w:hAnsi="Times New Roman" w:cs="Times New Roman"/>
          <w:b/>
          <w:sz w:val="24"/>
          <w:szCs w:val="24"/>
          <w:lang w:val="en-GB"/>
        </w:rPr>
      </w:pPr>
      <w:r w:rsidRPr="009E28F1">
        <w:rPr>
          <w:rFonts w:ascii="Times New Roman" w:eastAsia="Times New Roman" w:hAnsi="Times New Roman" w:cs="Times New Roman"/>
          <w:b/>
          <w:sz w:val="24"/>
          <w:szCs w:val="24"/>
          <w:lang w:val="en-GB"/>
        </w:rPr>
        <w:t xml:space="preserve">Another sub-heading                              </w:t>
      </w:r>
    </w:p>
    <w:p w14:paraId="2BA1EA36" w14:textId="77777777" w:rsidR="00FE7D93" w:rsidRPr="009E28F1" w:rsidRDefault="00FE7D93" w:rsidP="00FE7D93">
      <w:pPr>
        <w:spacing w:after="0" w:line="240" w:lineRule="auto"/>
        <w:jc w:val="both"/>
        <w:rPr>
          <w:rFonts w:ascii="Times New Roman" w:eastAsia="Times New Roman" w:hAnsi="Times New Roman" w:cs="Times New Roman"/>
          <w:color w:val="99CC00"/>
          <w:sz w:val="24"/>
          <w:szCs w:val="24"/>
          <w:lang w:val="en-GB"/>
        </w:rPr>
      </w:pPr>
    </w:p>
    <w:p w14:paraId="7DA2F3C1" w14:textId="77777777" w:rsidR="00FE7D93" w:rsidRPr="009E28F1" w:rsidRDefault="00FE7D93" w:rsidP="00FE7D93">
      <w:pPr>
        <w:spacing w:after="0" w:line="240" w:lineRule="auto"/>
        <w:jc w:val="both"/>
        <w:rPr>
          <w:rFonts w:ascii="Times New Roman" w:eastAsia="Times New Roman" w:hAnsi="Times New Roman" w:cs="Times New Roman"/>
          <w:color w:val="99CC00"/>
          <w:sz w:val="24"/>
          <w:szCs w:val="24"/>
          <w:lang w:val="en-GB"/>
        </w:rPr>
      </w:pPr>
    </w:p>
    <w:p w14:paraId="6F6E20A8" w14:textId="77777777" w:rsidR="00FE7D93" w:rsidRPr="009E28F1" w:rsidRDefault="00FE7D93" w:rsidP="00FE7D93">
      <w:pPr>
        <w:spacing w:after="0" w:line="240" w:lineRule="auto"/>
        <w:rPr>
          <w:rFonts w:ascii="Times New Roman" w:eastAsia="Times New Roman" w:hAnsi="Times New Roman" w:cs="Times New Roman"/>
          <w:b/>
          <w:sz w:val="24"/>
          <w:szCs w:val="24"/>
          <w:lang w:val="en-GB"/>
        </w:rPr>
      </w:pPr>
      <w:r w:rsidRPr="009E28F1">
        <w:rPr>
          <w:rFonts w:ascii="Times New Roman" w:eastAsia="Times New Roman" w:hAnsi="Times New Roman" w:cs="Times New Roman"/>
          <w:b/>
          <w:sz w:val="24"/>
          <w:szCs w:val="24"/>
          <w:lang w:val="en-GB"/>
        </w:rPr>
        <w:t>REFERENCES</w:t>
      </w:r>
    </w:p>
    <w:p w14:paraId="6EE7BC72" w14:textId="77777777" w:rsidR="00FE7D93" w:rsidRDefault="00FE7D93" w:rsidP="00FE7D93">
      <w:pPr>
        <w:spacing w:after="0" w:line="240" w:lineRule="auto"/>
        <w:jc w:val="both"/>
        <w:rPr>
          <w:rFonts w:ascii="Times New Roman" w:eastAsia="Times New Roman" w:hAnsi="Times New Roman" w:cs="Times New Roman"/>
          <w:sz w:val="24"/>
          <w:szCs w:val="24"/>
          <w:lang w:val="en-GB"/>
        </w:rPr>
      </w:pPr>
    </w:p>
    <w:p w14:paraId="4B356583" w14:textId="77777777" w:rsidR="00FE7D93" w:rsidRDefault="00FE7D93" w:rsidP="00FE7D93">
      <w:pPr>
        <w:spacing w:after="0" w:line="240" w:lineRule="auto"/>
        <w:jc w:val="both"/>
        <w:rPr>
          <w:rFonts w:ascii="Times New Roman" w:eastAsia="Times New Roman" w:hAnsi="Times New Roman" w:cs="Times New Roman"/>
          <w:b/>
          <w:sz w:val="24"/>
          <w:szCs w:val="24"/>
          <w:lang w:val="en-GB"/>
        </w:rPr>
      </w:pPr>
    </w:p>
    <w:p w14:paraId="5A84356B" w14:textId="77777777" w:rsidR="00FE7D93" w:rsidRPr="00C333A3" w:rsidRDefault="00FE7D93" w:rsidP="00FE7D93">
      <w:pPr>
        <w:spacing w:after="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BOOKS AND ARTICLES </w:t>
      </w:r>
    </w:p>
    <w:p w14:paraId="1D023A1E" w14:textId="77777777" w:rsidR="00FE7D93" w:rsidRPr="00B06797" w:rsidRDefault="00FE7D93" w:rsidP="00FE7D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lastRenderedPageBreak/>
        <w:t xml:space="preserve">Aras, S., </w:t>
      </w:r>
      <w:proofErr w:type="spellStart"/>
      <w:r w:rsidRPr="00B06797">
        <w:rPr>
          <w:rFonts w:ascii="Times New Roman" w:eastAsia="Times New Roman" w:hAnsi="Times New Roman" w:cs="Times New Roman"/>
          <w:i/>
          <w:iCs/>
          <w:sz w:val="24"/>
          <w:szCs w:val="24"/>
          <w:lang w:val="en-GB" w:eastAsia="hr-HR"/>
        </w:rPr>
        <w:t>Arbitrabilnost</w:t>
      </w:r>
      <w:proofErr w:type="spellEnd"/>
      <w:r w:rsidRPr="00B06797">
        <w:rPr>
          <w:rFonts w:ascii="Times New Roman" w:eastAsia="Times New Roman" w:hAnsi="Times New Roman" w:cs="Times New Roman"/>
          <w:i/>
          <w:iCs/>
          <w:sz w:val="24"/>
          <w:szCs w:val="24"/>
          <w:lang w:val="en-GB" w:eastAsia="hr-HR"/>
        </w:rPr>
        <w:t xml:space="preserve"> </w:t>
      </w:r>
      <w:proofErr w:type="spellStart"/>
      <w:r w:rsidRPr="00B06797">
        <w:rPr>
          <w:rFonts w:ascii="Times New Roman" w:eastAsia="Times New Roman" w:hAnsi="Times New Roman" w:cs="Times New Roman"/>
          <w:i/>
          <w:iCs/>
          <w:sz w:val="24"/>
          <w:szCs w:val="24"/>
          <w:lang w:val="en-GB" w:eastAsia="hr-HR"/>
        </w:rPr>
        <w:t>obiteljskopravnih</w:t>
      </w:r>
      <w:proofErr w:type="spellEnd"/>
      <w:r w:rsidRPr="00B06797">
        <w:rPr>
          <w:rFonts w:ascii="Times New Roman" w:eastAsia="Times New Roman" w:hAnsi="Times New Roman" w:cs="Times New Roman"/>
          <w:i/>
          <w:iCs/>
          <w:sz w:val="24"/>
          <w:szCs w:val="24"/>
          <w:lang w:val="en-GB" w:eastAsia="hr-HR"/>
        </w:rPr>
        <w:t xml:space="preserve"> </w:t>
      </w:r>
      <w:proofErr w:type="spellStart"/>
      <w:r w:rsidRPr="00B06797">
        <w:rPr>
          <w:rFonts w:ascii="Times New Roman" w:eastAsia="Times New Roman" w:hAnsi="Times New Roman" w:cs="Times New Roman"/>
          <w:i/>
          <w:iCs/>
          <w:sz w:val="24"/>
          <w:szCs w:val="24"/>
          <w:lang w:val="en-GB" w:eastAsia="hr-HR"/>
        </w:rPr>
        <w:t>sporova</w:t>
      </w:r>
      <w:proofErr w:type="spellEnd"/>
      <w:r w:rsidRPr="00B06797">
        <w:rPr>
          <w:rFonts w:ascii="Times New Roman" w:eastAsia="Times New Roman" w:hAnsi="Times New Roman" w:cs="Times New Roman"/>
          <w:sz w:val="24"/>
          <w:szCs w:val="24"/>
          <w:lang w:val="en-GB" w:eastAsia="hr-HR"/>
        </w:rPr>
        <w:t xml:space="preserve">, </w:t>
      </w:r>
      <w:r>
        <w:rPr>
          <w:rFonts w:ascii="Times New Roman" w:eastAsia="Times New Roman" w:hAnsi="Times New Roman" w:cs="Times New Roman"/>
          <w:sz w:val="24"/>
          <w:szCs w:val="24"/>
          <w:lang w:val="en-GB" w:eastAsia="hr-HR"/>
        </w:rPr>
        <w:t>in</w:t>
      </w:r>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Djelotvorna</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pravna</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zaštita</w:t>
      </w:r>
      <w:proofErr w:type="spellEnd"/>
      <w:r w:rsidRPr="00B06797">
        <w:rPr>
          <w:rFonts w:ascii="Times New Roman" w:eastAsia="Times New Roman" w:hAnsi="Times New Roman" w:cs="Times New Roman"/>
          <w:sz w:val="24"/>
          <w:szCs w:val="24"/>
          <w:lang w:val="en-GB" w:eastAsia="hr-HR"/>
        </w:rPr>
        <w:t xml:space="preserve"> u </w:t>
      </w:r>
      <w:proofErr w:type="spellStart"/>
      <w:r w:rsidRPr="00B06797">
        <w:rPr>
          <w:rFonts w:ascii="Times New Roman" w:eastAsia="Times New Roman" w:hAnsi="Times New Roman" w:cs="Times New Roman"/>
          <w:sz w:val="24"/>
          <w:szCs w:val="24"/>
          <w:lang w:val="en-GB" w:eastAsia="hr-HR"/>
        </w:rPr>
        <w:t>pravičnom</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postupku</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Izazovi</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pravosudnih</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transformacija</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na</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jugu</w:t>
      </w:r>
      <w:proofErr w:type="spellEnd"/>
      <w:r w:rsidRPr="00B06797">
        <w:rPr>
          <w:rFonts w:ascii="Times New Roman" w:eastAsia="Times New Roman" w:hAnsi="Times New Roman" w:cs="Times New Roman"/>
          <w:sz w:val="24"/>
          <w:szCs w:val="24"/>
          <w:lang w:val="en-GB" w:eastAsia="hr-HR"/>
        </w:rPr>
        <w:t xml:space="preserve"> Euro</w:t>
      </w:r>
      <w:r>
        <w:rPr>
          <w:rFonts w:ascii="Times New Roman" w:eastAsia="Times New Roman" w:hAnsi="Times New Roman" w:cs="Times New Roman"/>
          <w:sz w:val="24"/>
          <w:szCs w:val="24"/>
          <w:lang w:val="en-GB" w:eastAsia="hr-HR"/>
        </w:rPr>
        <w:t>pe, Zagreb, 2013, pp. 543 – 561</w:t>
      </w:r>
    </w:p>
    <w:p w14:paraId="797C481E" w14:textId="77777777" w:rsidR="00FE7D93" w:rsidRPr="00B06797" w:rsidRDefault="00FE7D93" w:rsidP="00FE7D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GB" w:eastAsia="hr-HR"/>
        </w:rPr>
      </w:pPr>
      <w:r>
        <w:rPr>
          <w:rFonts w:ascii="Times New Roman" w:eastAsia="Times New Roman" w:hAnsi="Times New Roman" w:cs="Times New Roman"/>
          <w:sz w:val="24"/>
          <w:szCs w:val="24"/>
          <w:lang w:val="en-GB" w:eastAsia="hr-HR"/>
        </w:rPr>
        <w:t>Baron, P. M.;</w:t>
      </w:r>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Liniger</w:t>
      </w:r>
      <w:proofErr w:type="spellEnd"/>
      <w:r w:rsidRPr="00B06797">
        <w:rPr>
          <w:rFonts w:ascii="Times New Roman" w:eastAsia="Times New Roman" w:hAnsi="Times New Roman" w:cs="Times New Roman"/>
          <w:sz w:val="24"/>
          <w:szCs w:val="24"/>
          <w:lang w:val="en-GB" w:eastAsia="hr-HR"/>
        </w:rPr>
        <w:t xml:space="preserve">, S., </w:t>
      </w:r>
      <w:r w:rsidRPr="00B06797">
        <w:rPr>
          <w:rFonts w:ascii="Times New Roman" w:eastAsia="Times New Roman" w:hAnsi="Times New Roman" w:cs="Times New Roman"/>
          <w:i/>
          <w:iCs/>
          <w:sz w:val="24"/>
          <w:szCs w:val="24"/>
          <w:lang w:val="en-GB" w:eastAsia="hr-HR"/>
        </w:rPr>
        <w:t>A Second Look at Arbitrability: Approaches to Arbitration in the United States, Switzerland and Germany</w:t>
      </w:r>
      <w:r w:rsidRPr="00B06797">
        <w:rPr>
          <w:rFonts w:ascii="Times New Roman" w:eastAsia="Times New Roman" w:hAnsi="Times New Roman" w:cs="Times New Roman"/>
          <w:sz w:val="24"/>
          <w:szCs w:val="24"/>
          <w:lang w:val="en-GB" w:eastAsia="hr-HR"/>
        </w:rPr>
        <w:t>, Arbitration International, Kluwer Law International, Vol. 19, Issue 1, 2003, pp. 27– 5</w:t>
      </w:r>
      <w:r>
        <w:rPr>
          <w:rFonts w:ascii="Times New Roman" w:eastAsia="Times New Roman" w:hAnsi="Times New Roman" w:cs="Times New Roman"/>
          <w:sz w:val="24"/>
          <w:szCs w:val="24"/>
          <w:lang w:val="en-GB" w:eastAsia="hr-HR"/>
        </w:rPr>
        <w:t>4</w:t>
      </w:r>
    </w:p>
    <w:p w14:paraId="2FE7A215" w14:textId="77777777" w:rsidR="00FE7D93" w:rsidRPr="00ED6B6C" w:rsidRDefault="00FE7D93" w:rsidP="00FE7D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GB" w:eastAsia="hr-HR"/>
        </w:rPr>
      </w:pPr>
      <w:proofErr w:type="spellStart"/>
      <w:r w:rsidRPr="00B06797">
        <w:rPr>
          <w:rFonts w:ascii="Times New Roman" w:eastAsia="Times New Roman" w:hAnsi="Times New Roman" w:cs="Times New Roman"/>
          <w:sz w:val="24"/>
          <w:szCs w:val="24"/>
          <w:lang w:val="en-GB" w:eastAsia="hr-HR"/>
        </w:rPr>
        <w:t>Bouček</w:t>
      </w:r>
      <w:proofErr w:type="spellEnd"/>
      <w:r w:rsidRPr="00B06797">
        <w:rPr>
          <w:rFonts w:ascii="Times New Roman" w:eastAsia="Times New Roman" w:hAnsi="Times New Roman" w:cs="Times New Roman"/>
          <w:sz w:val="24"/>
          <w:szCs w:val="24"/>
          <w:lang w:val="en-GB" w:eastAsia="hr-HR"/>
        </w:rPr>
        <w:t xml:space="preserve">, V. </w:t>
      </w:r>
      <w:proofErr w:type="spellStart"/>
      <w:r w:rsidRPr="00B06797">
        <w:rPr>
          <w:rFonts w:ascii="Times New Roman" w:eastAsia="Times New Roman" w:hAnsi="Times New Roman" w:cs="Times New Roman"/>
          <w:i/>
          <w:iCs/>
          <w:sz w:val="24"/>
          <w:szCs w:val="24"/>
          <w:lang w:val="en-GB" w:eastAsia="hr-HR"/>
        </w:rPr>
        <w:t>Arbitrabilnost</w:t>
      </w:r>
      <w:proofErr w:type="spellEnd"/>
      <w:r w:rsidRPr="00B06797">
        <w:rPr>
          <w:rFonts w:ascii="Times New Roman" w:eastAsia="Times New Roman" w:hAnsi="Times New Roman" w:cs="Times New Roman"/>
          <w:i/>
          <w:iCs/>
          <w:sz w:val="24"/>
          <w:szCs w:val="24"/>
          <w:lang w:val="en-GB" w:eastAsia="hr-HR"/>
        </w:rPr>
        <w:t xml:space="preserve"> </w:t>
      </w:r>
      <w:proofErr w:type="spellStart"/>
      <w:r w:rsidRPr="00B06797">
        <w:rPr>
          <w:rFonts w:ascii="Times New Roman" w:eastAsia="Times New Roman" w:hAnsi="Times New Roman" w:cs="Times New Roman"/>
          <w:i/>
          <w:iCs/>
          <w:sz w:val="24"/>
          <w:szCs w:val="24"/>
          <w:lang w:val="en-GB" w:eastAsia="hr-HR"/>
        </w:rPr>
        <w:t>kartelnih</w:t>
      </w:r>
      <w:proofErr w:type="spellEnd"/>
      <w:r w:rsidRPr="00B06797">
        <w:rPr>
          <w:rFonts w:ascii="Times New Roman" w:eastAsia="Times New Roman" w:hAnsi="Times New Roman" w:cs="Times New Roman"/>
          <w:i/>
          <w:iCs/>
          <w:sz w:val="24"/>
          <w:szCs w:val="24"/>
          <w:lang w:val="en-GB" w:eastAsia="hr-HR"/>
        </w:rPr>
        <w:t xml:space="preserve"> </w:t>
      </w:r>
      <w:proofErr w:type="spellStart"/>
      <w:r w:rsidRPr="00B06797">
        <w:rPr>
          <w:rFonts w:ascii="Times New Roman" w:eastAsia="Times New Roman" w:hAnsi="Times New Roman" w:cs="Times New Roman"/>
          <w:i/>
          <w:iCs/>
          <w:sz w:val="24"/>
          <w:szCs w:val="24"/>
          <w:lang w:val="en-GB" w:eastAsia="hr-HR"/>
        </w:rPr>
        <w:t>sporova</w:t>
      </w:r>
      <w:proofErr w:type="spellEnd"/>
      <w:r w:rsidRPr="00B06797">
        <w:rPr>
          <w:rFonts w:ascii="Times New Roman" w:eastAsia="Times New Roman" w:hAnsi="Times New Roman" w:cs="Times New Roman"/>
          <w:i/>
          <w:iCs/>
          <w:sz w:val="24"/>
          <w:szCs w:val="24"/>
          <w:lang w:val="en-GB" w:eastAsia="hr-HR"/>
        </w:rPr>
        <w:t>,</w:t>
      </w:r>
      <w:r>
        <w:rPr>
          <w:rFonts w:ascii="Times New Roman" w:eastAsia="Times New Roman" w:hAnsi="Times New Roman" w:cs="Times New Roman"/>
          <w:sz w:val="24"/>
          <w:szCs w:val="24"/>
          <w:lang w:val="en-GB" w:eastAsia="hr-HR"/>
        </w:rPr>
        <w:t xml:space="preserve"> Zagreb, 1996, doctoral thesis</w:t>
      </w:r>
    </w:p>
    <w:p w14:paraId="6441CAC8" w14:textId="77777777" w:rsidR="00FE7D93" w:rsidRPr="00ED6B6C" w:rsidRDefault="00FE7D93" w:rsidP="00FE7D93">
      <w:pPr>
        <w:spacing w:before="100" w:beforeAutospacing="1" w:after="100" w:afterAutospacing="1" w:line="240" w:lineRule="auto"/>
        <w:rPr>
          <w:rFonts w:ascii="Times New Roman" w:eastAsia="Times New Roman" w:hAnsi="Times New Roman" w:cs="Times New Roman"/>
          <w:b/>
          <w:sz w:val="24"/>
          <w:szCs w:val="24"/>
          <w:lang w:val="en-GB" w:eastAsia="hr-HR"/>
        </w:rPr>
      </w:pPr>
    </w:p>
    <w:p w14:paraId="4B0D3B9D" w14:textId="77777777" w:rsidR="00FE7D93" w:rsidRPr="00ED6B6C" w:rsidRDefault="00FE7D93" w:rsidP="00FE7D93">
      <w:pPr>
        <w:spacing w:before="100" w:beforeAutospacing="1" w:after="100" w:afterAutospacing="1" w:line="240" w:lineRule="auto"/>
        <w:rPr>
          <w:rFonts w:ascii="Times New Roman" w:eastAsia="Times New Roman" w:hAnsi="Times New Roman" w:cs="Times New Roman"/>
          <w:bCs/>
          <w:sz w:val="24"/>
          <w:szCs w:val="24"/>
          <w:lang w:val="en-GB" w:eastAsia="hr-HR"/>
        </w:rPr>
      </w:pPr>
      <w:r w:rsidRPr="00ED6B6C">
        <w:rPr>
          <w:rFonts w:ascii="Times New Roman" w:eastAsia="Times New Roman" w:hAnsi="Times New Roman" w:cs="Times New Roman"/>
          <w:b/>
          <w:sz w:val="24"/>
          <w:szCs w:val="24"/>
          <w:lang w:val="en-GB" w:eastAsia="hr-HR"/>
        </w:rPr>
        <w:t xml:space="preserve">COURT OF JUSTICE OF THE EUROPEAN UNION  </w:t>
      </w:r>
    </w:p>
    <w:p w14:paraId="55B4D186" w14:textId="77777777" w:rsidR="00FE7D93" w:rsidRPr="004151C4" w:rsidRDefault="00FE7D93" w:rsidP="00FE7D93">
      <w:pPr>
        <w:spacing w:before="100" w:beforeAutospacing="1" w:after="100" w:afterAutospacing="1" w:line="240" w:lineRule="auto"/>
        <w:ind w:left="708"/>
        <w:rPr>
          <w:rFonts w:ascii="Times New Roman" w:eastAsia="Times New Roman" w:hAnsi="Times New Roman" w:cs="Times New Roman"/>
          <w:sz w:val="24"/>
          <w:szCs w:val="24"/>
          <w:lang w:val="en-GB" w:eastAsia="hr-HR"/>
        </w:rPr>
      </w:pPr>
      <w:r w:rsidRPr="004151C4">
        <w:rPr>
          <w:rFonts w:ascii="Times New Roman" w:eastAsia="Times New Roman" w:hAnsi="Times New Roman" w:cs="Times New Roman"/>
          <w:sz w:val="24"/>
          <w:szCs w:val="24"/>
          <w:lang w:val="en-GB" w:eastAsia="hr-HR"/>
        </w:rPr>
        <w:t>Cite an EU case using the prefix ('Case C-' for the ECJ or 'Case T-' for the GC), case registration number then the name of the case in italics followed by the report citation.</w:t>
      </w:r>
    </w:p>
    <w:p w14:paraId="14D6D334" w14:textId="77777777" w:rsidR="00FE7D93" w:rsidRPr="00ED6B6C" w:rsidRDefault="00FE7D93" w:rsidP="00FE7D93">
      <w:pPr>
        <w:spacing w:before="100" w:beforeAutospacing="1" w:after="100" w:afterAutospacing="1" w:line="240" w:lineRule="auto"/>
        <w:ind w:left="708"/>
        <w:rPr>
          <w:rFonts w:ascii="Times New Roman" w:eastAsia="Times New Roman" w:hAnsi="Times New Roman" w:cs="Times New Roman"/>
          <w:b/>
          <w:sz w:val="24"/>
          <w:szCs w:val="24"/>
          <w:lang w:val="en-GB" w:eastAsia="hr-HR"/>
        </w:rPr>
      </w:pPr>
      <w:r w:rsidRPr="004151C4">
        <w:rPr>
          <w:rFonts w:ascii="Times New Roman" w:eastAsia="Times New Roman" w:hAnsi="Times New Roman" w:cs="Times New Roman"/>
          <w:b/>
          <w:sz w:val="24"/>
          <w:szCs w:val="24"/>
          <w:lang w:val="en-GB" w:eastAsia="hr-HR"/>
        </w:rPr>
        <w:t>Example:</w:t>
      </w:r>
    </w:p>
    <w:p w14:paraId="10713D59" w14:textId="77777777" w:rsidR="00FE7D93" w:rsidRPr="00ED6B6C" w:rsidRDefault="00FE7D93" w:rsidP="00FE7D93">
      <w:pPr>
        <w:pStyle w:val="Odlomakpopisa"/>
        <w:numPr>
          <w:ilvl w:val="0"/>
          <w:numId w:val="8"/>
        </w:numPr>
        <w:spacing w:before="100" w:beforeAutospacing="1" w:after="100" w:afterAutospacing="1" w:line="240" w:lineRule="auto"/>
        <w:ind w:left="1428"/>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 xml:space="preserve">Case T-344/99 Arne </w:t>
      </w:r>
      <w:proofErr w:type="spellStart"/>
      <w:r w:rsidRPr="00ED6B6C">
        <w:rPr>
          <w:rFonts w:ascii="Times New Roman" w:eastAsia="Times New Roman" w:hAnsi="Times New Roman" w:cs="Times New Roman"/>
          <w:sz w:val="24"/>
          <w:szCs w:val="24"/>
          <w:lang w:val="en-GB" w:eastAsia="hr-HR"/>
        </w:rPr>
        <w:t>Mathisen</w:t>
      </w:r>
      <w:proofErr w:type="spellEnd"/>
      <w:r w:rsidRPr="00ED6B6C">
        <w:rPr>
          <w:rFonts w:ascii="Times New Roman" w:eastAsia="Times New Roman" w:hAnsi="Times New Roman" w:cs="Times New Roman"/>
          <w:sz w:val="24"/>
          <w:szCs w:val="24"/>
          <w:lang w:val="en-GB" w:eastAsia="hr-HR"/>
        </w:rPr>
        <w:t xml:space="preserve"> AS v Council [2002] ECR II-2905</w:t>
      </w:r>
    </w:p>
    <w:p w14:paraId="634B2F6F" w14:textId="77777777" w:rsidR="00FE7D93" w:rsidRPr="00ED6B6C" w:rsidRDefault="00FE7D93" w:rsidP="00FE7D93">
      <w:pPr>
        <w:pStyle w:val="Odlomakpopisa"/>
        <w:numPr>
          <w:ilvl w:val="0"/>
          <w:numId w:val="8"/>
        </w:numPr>
        <w:spacing w:before="100" w:beforeAutospacing="1" w:after="100" w:afterAutospacing="1" w:line="240" w:lineRule="auto"/>
        <w:ind w:left="1428"/>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Case C-556/07 Commission v France [2009] OJ C102/8</w:t>
      </w:r>
    </w:p>
    <w:p w14:paraId="5667A6B1" w14:textId="77777777" w:rsidR="00FE7D93" w:rsidRPr="002C6627" w:rsidRDefault="00FE7D93" w:rsidP="00FE7D93">
      <w:pPr>
        <w:pStyle w:val="Odlomakpopisa"/>
        <w:numPr>
          <w:ilvl w:val="0"/>
          <w:numId w:val="8"/>
        </w:numPr>
        <w:spacing w:before="100" w:beforeAutospacing="1" w:after="100" w:afterAutospacing="1" w:line="240" w:lineRule="auto"/>
        <w:ind w:left="1428"/>
        <w:rPr>
          <w:rFonts w:ascii="Times New Roman" w:eastAsia="Times New Roman" w:hAnsi="Times New Roman" w:cs="Times New Roman"/>
          <w:sz w:val="24"/>
          <w:szCs w:val="24"/>
          <w:lang w:val="fr-FR" w:eastAsia="hr-HR"/>
        </w:rPr>
      </w:pPr>
      <w:r w:rsidRPr="002C6627">
        <w:rPr>
          <w:rFonts w:ascii="Times New Roman" w:eastAsia="Times New Roman" w:hAnsi="Times New Roman" w:cs="Times New Roman"/>
          <w:sz w:val="24"/>
          <w:szCs w:val="24"/>
          <w:lang w:val="fr-FR" w:eastAsia="hr-HR"/>
        </w:rPr>
        <w:t xml:space="preserve">Case C-411/05 </w:t>
      </w:r>
      <w:proofErr w:type="spellStart"/>
      <w:r w:rsidRPr="002C6627">
        <w:rPr>
          <w:rFonts w:ascii="Times New Roman" w:eastAsia="Times New Roman" w:hAnsi="Times New Roman" w:cs="Times New Roman"/>
          <w:sz w:val="24"/>
          <w:szCs w:val="24"/>
          <w:lang w:val="fr-FR" w:eastAsia="hr-HR"/>
        </w:rPr>
        <w:t>Palacios</w:t>
      </w:r>
      <w:proofErr w:type="spellEnd"/>
      <w:r w:rsidRPr="002C6627">
        <w:rPr>
          <w:rFonts w:ascii="Times New Roman" w:eastAsia="Times New Roman" w:hAnsi="Times New Roman" w:cs="Times New Roman"/>
          <w:sz w:val="24"/>
          <w:szCs w:val="24"/>
          <w:lang w:val="fr-FR" w:eastAsia="hr-HR"/>
        </w:rPr>
        <w:t xml:space="preserve"> de la Villa v </w:t>
      </w:r>
      <w:proofErr w:type="spellStart"/>
      <w:r w:rsidRPr="002C6627">
        <w:rPr>
          <w:rFonts w:ascii="Times New Roman" w:eastAsia="Times New Roman" w:hAnsi="Times New Roman" w:cs="Times New Roman"/>
          <w:sz w:val="24"/>
          <w:szCs w:val="24"/>
          <w:lang w:val="fr-FR" w:eastAsia="hr-HR"/>
        </w:rPr>
        <w:t>Cortefiel</w:t>
      </w:r>
      <w:proofErr w:type="spellEnd"/>
      <w:r w:rsidRPr="002C6627">
        <w:rPr>
          <w:rFonts w:ascii="Times New Roman" w:eastAsia="Times New Roman" w:hAnsi="Times New Roman" w:cs="Times New Roman"/>
          <w:sz w:val="24"/>
          <w:szCs w:val="24"/>
          <w:lang w:val="fr-FR" w:eastAsia="hr-HR"/>
        </w:rPr>
        <w:t xml:space="preserve"> </w:t>
      </w:r>
      <w:proofErr w:type="spellStart"/>
      <w:r w:rsidRPr="002C6627">
        <w:rPr>
          <w:rFonts w:ascii="Times New Roman" w:eastAsia="Times New Roman" w:hAnsi="Times New Roman" w:cs="Times New Roman"/>
          <w:sz w:val="24"/>
          <w:szCs w:val="24"/>
          <w:lang w:val="fr-FR" w:eastAsia="hr-HR"/>
        </w:rPr>
        <w:t>Servicios</w:t>
      </w:r>
      <w:proofErr w:type="spellEnd"/>
      <w:r w:rsidRPr="002C6627">
        <w:rPr>
          <w:rFonts w:ascii="Times New Roman" w:eastAsia="Times New Roman" w:hAnsi="Times New Roman" w:cs="Times New Roman"/>
          <w:sz w:val="24"/>
          <w:szCs w:val="24"/>
          <w:lang w:val="fr-FR" w:eastAsia="hr-HR"/>
        </w:rPr>
        <w:t xml:space="preserve"> SA [2007] ECR I-8531, Opinion of AG </w:t>
      </w:r>
      <w:proofErr w:type="spellStart"/>
      <w:r w:rsidRPr="002C6627">
        <w:rPr>
          <w:rFonts w:ascii="Times New Roman" w:eastAsia="Times New Roman" w:hAnsi="Times New Roman" w:cs="Times New Roman"/>
          <w:sz w:val="24"/>
          <w:szCs w:val="24"/>
          <w:lang w:val="fr-FR" w:eastAsia="hr-HR"/>
        </w:rPr>
        <w:t>Mazák</w:t>
      </w:r>
      <w:proofErr w:type="spellEnd"/>
    </w:p>
    <w:p w14:paraId="6172A752" w14:textId="77777777" w:rsidR="00FE7D93" w:rsidRPr="00ED6B6C" w:rsidRDefault="00FE7D93" w:rsidP="00FE7D93">
      <w:pPr>
        <w:spacing w:before="100" w:beforeAutospacing="1" w:after="100" w:afterAutospacing="1" w:line="240" w:lineRule="auto"/>
        <w:rPr>
          <w:rFonts w:ascii="Times New Roman" w:eastAsia="Times New Roman" w:hAnsi="Times New Roman" w:cs="Times New Roman"/>
          <w:b/>
          <w:bCs/>
          <w:sz w:val="24"/>
          <w:szCs w:val="24"/>
          <w:lang w:val="en-GB" w:eastAsia="hr-HR"/>
        </w:rPr>
      </w:pPr>
      <w:r w:rsidRPr="00ED6B6C">
        <w:rPr>
          <w:rFonts w:ascii="Times New Roman" w:eastAsia="Times New Roman" w:hAnsi="Times New Roman" w:cs="Times New Roman"/>
          <w:b/>
          <w:bCs/>
          <w:sz w:val="24"/>
          <w:szCs w:val="24"/>
          <w:lang w:val="en-GB" w:eastAsia="hr-HR"/>
        </w:rPr>
        <w:t xml:space="preserve">ECHR </w:t>
      </w:r>
    </w:p>
    <w:p w14:paraId="0689D886" w14:textId="77777777" w:rsidR="00FE7D93" w:rsidRPr="00ED6B6C" w:rsidRDefault="00FE7D93" w:rsidP="00FE7D93">
      <w:pPr>
        <w:spacing w:before="100" w:beforeAutospacing="1" w:after="100" w:afterAutospacing="1" w:line="240" w:lineRule="auto"/>
        <w:ind w:left="708"/>
        <w:rPr>
          <w:rFonts w:ascii="Times New Roman" w:eastAsia="Times New Roman" w:hAnsi="Times New Roman" w:cs="Times New Roman"/>
          <w:sz w:val="24"/>
          <w:szCs w:val="24"/>
          <w:lang w:val="en-GB" w:eastAsia="hr-HR"/>
        </w:rPr>
      </w:pPr>
      <w:r w:rsidRPr="00ED6B6C">
        <w:rPr>
          <w:rFonts w:ascii="Times New Roman" w:eastAsia="Times New Roman" w:hAnsi="Times New Roman" w:cs="Times New Roman"/>
          <w:sz w:val="24"/>
          <w:szCs w:val="24"/>
          <w:lang w:val="en-GB" w:eastAsia="hr-HR"/>
        </w:rPr>
        <w:t>European Convention for the Protection of Human Rights and Fundamental Freedoms, as amended by Protocols Nos. 11 and 14, 4 November 1950, ETS 5</w:t>
      </w:r>
    </w:p>
    <w:p w14:paraId="71443716" w14:textId="77777777" w:rsidR="00FE7D93" w:rsidRPr="00ED6B6C" w:rsidRDefault="00FE7D93" w:rsidP="00FE7D93">
      <w:pPr>
        <w:spacing w:before="100" w:beforeAutospacing="1" w:after="100" w:afterAutospacing="1" w:line="240" w:lineRule="auto"/>
        <w:ind w:left="708"/>
        <w:rPr>
          <w:rFonts w:ascii="Times New Roman" w:eastAsia="Times New Roman" w:hAnsi="Times New Roman" w:cs="Times New Roman"/>
          <w:b/>
          <w:bCs/>
          <w:sz w:val="24"/>
          <w:szCs w:val="24"/>
          <w:lang w:val="en-GB" w:eastAsia="hr-HR"/>
        </w:rPr>
      </w:pPr>
      <w:r>
        <w:rPr>
          <w:rFonts w:ascii="Times New Roman" w:eastAsia="Times New Roman" w:hAnsi="Times New Roman" w:cs="Times New Roman"/>
          <w:b/>
          <w:bCs/>
          <w:sz w:val="24"/>
          <w:szCs w:val="24"/>
          <w:lang w:val="en-GB" w:eastAsia="hr-HR"/>
        </w:rPr>
        <w:t>Decisions</w:t>
      </w:r>
      <w:r w:rsidRPr="00ED6B6C">
        <w:rPr>
          <w:rFonts w:ascii="Times New Roman" w:eastAsia="Times New Roman" w:hAnsi="Times New Roman" w:cs="Times New Roman"/>
          <w:b/>
          <w:bCs/>
          <w:sz w:val="24"/>
          <w:szCs w:val="24"/>
          <w:lang w:val="en-GB" w:eastAsia="hr-HR"/>
        </w:rPr>
        <w:t xml:space="preserve">: </w:t>
      </w:r>
    </w:p>
    <w:p w14:paraId="61023FDA" w14:textId="77777777" w:rsidR="00FE7D93" w:rsidRPr="004151C4" w:rsidRDefault="00FE7D93" w:rsidP="00FE7D93">
      <w:pPr>
        <w:spacing w:before="100" w:beforeAutospacing="1" w:after="100" w:afterAutospacing="1" w:line="240" w:lineRule="auto"/>
        <w:ind w:left="708"/>
        <w:rPr>
          <w:rFonts w:ascii="Times New Roman" w:eastAsia="Times New Roman" w:hAnsi="Times New Roman" w:cs="Times New Roman"/>
          <w:sz w:val="24"/>
          <w:szCs w:val="24"/>
          <w:lang w:val="en-GB" w:eastAsia="hr-HR"/>
        </w:rPr>
      </w:pPr>
      <w:r w:rsidRPr="004151C4">
        <w:rPr>
          <w:rFonts w:ascii="Times New Roman" w:eastAsia="Times New Roman" w:hAnsi="Times New Roman" w:cs="Times New Roman"/>
          <w:sz w:val="24"/>
          <w:szCs w:val="24"/>
          <w:lang w:val="en-GB" w:eastAsia="hr-HR"/>
        </w:rPr>
        <w:t>Cite a case in your work by the party names, year published, volume, law report abbreviation and the page number.</w:t>
      </w:r>
    </w:p>
    <w:p w14:paraId="2E586796" w14:textId="77777777" w:rsidR="00FE7D93" w:rsidRPr="002C6627" w:rsidRDefault="00FE7D93" w:rsidP="00FE7D93">
      <w:pPr>
        <w:spacing w:before="100" w:beforeAutospacing="1" w:after="100" w:afterAutospacing="1" w:line="240" w:lineRule="auto"/>
        <w:ind w:left="708"/>
        <w:rPr>
          <w:rFonts w:ascii="Times New Roman" w:eastAsia="Times New Roman" w:hAnsi="Times New Roman" w:cs="Times New Roman"/>
          <w:b/>
          <w:sz w:val="24"/>
          <w:szCs w:val="24"/>
          <w:lang w:val="fr-FR" w:eastAsia="hr-HR"/>
        </w:rPr>
      </w:pPr>
      <w:r w:rsidRPr="002C6627">
        <w:rPr>
          <w:rFonts w:ascii="Times New Roman" w:eastAsia="Times New Roman" w:hAnsi="Times New Roman" w:cs="Times New Roman"/>
          <w:b/>
          <w:sz w:val="24"/>
          <w:szCs w:val="24"/>
          <w:lang w:val="fr-FR" w:eastAsia="hr-HR"/>
        </w:rPr>
        <w:t>Example:</w:t>
      </w:r>
    </w:p>
    <w:p w14:paraId="108AB3B8" w14:textId="77777777" w:rsidR="00FE7D93" w:rsidRPr="002C6627" w:rsidRDefault="00FE7D93" w:rsidP="00FE7D93">
      <w:pPr>
        <w:spacing w:after="0" w:line="240" w:lineRule="auto"/>
        <w:ind w:left="708"/>
        <w:rPr>
          <w:rFonts w:ascii="Times New Roman" w:eastAsia="Times New Roman" w:hAnsi="Times New Roman" w:cs="Times New Roman"/>
          <w:sz w:val="24"/>
          <w:szCs w:val="24"/>
          <w:lang w:val="fr-FR" w:eastAsia="hr-HR"/>
        </w:rPr>
      </w:pPr>
      <w:proofErr w:type="spellStart"/>
      <w:r w:rsidRPr="002C6627">
        <w:rPr>
          <w:rFonts w:ascii="Times New Roman" w:eastAsia="Times New Roman" w:hAnsi="Times New Roman" w:cs="Times New Roman"/>
          <w:i/>
          <w:iCs/>
          <w:sz w:val="24"/>
          <w:szCs w:val="24"/>
          <w:lang w:val="fr-FR" w:eastAsia="hr-HR"/>
        </w:rPr>
        <w:t>Omojudi</w:t>
      </w:r>
      <w:proofErr w:type="spellEnd"/>
      <w:r w:rsidRPr="002C6627">
        <w:rPr>
          <w:rFonts w:ascii="Times New Roman" w:eastAsia="Times New Roman" w:hAnsi="Times New Roman" w:cs="Times New Roman"/>
          <w:i/>
          <w:iCs/>
          <w:sz w:val="24"/>
          <w:szCs w:val="24"/>
          <w:lang w:val="fr-FR" w:eastAsia="hr-HR"/>
        </w:rPr>
        <w:t xml:space="preserve"> v UK</w:t>
      </w:r>
      <w:r w:rsidRPr="002C6627">
        <w:rPr>
          <w:rFonts w:ascii="Times New Roman" w:eastAsia="Times New Roman" w:hAnsi="Times New Roman" w:cs="Times New Roman"/>
          <w:sz w:val="24"/>
          <w:szCs w:val="24"/>
          <w:lang w:val="fr-FR" w:eastAsia="hr-HR"/>
        </w:rPr>
        <w:t xml:space="preserve"> (2010) 51 EHRR 10</w:t>
      </w:r>
    </w:p>
    <w:p w14:paraId="341D6599" w14:textId="77777777" w:rsidR="00FE7D93" w:rsidRPr="002C6627" w:rsidRDefault="00FE7D93" w:rsidP="00FE7D93">
      <w:pPr>
        <w:spacing w:before="100" w:beforeAutospacing="1" w:after="100" w:afterAutospacing="1" w:line="240" w:lineRule="auto"/>
        <w:rPr>
          <w:rFonts w:ascii="Times New Roman" w:eastAsia="Times New Roman" w:hAnsi="Times New Roman" w:cs="Times New Roman"/>
          <w:b/>
          <w:bCs/>
          <w:sz w:val="24"/>
          <w:szCs w:val="24"/>
          <w:lang w:val="fr-FR" w:eastAsia="hr-HR"/>
        </w:rPr>
      </w:pPr>
    </w:p>
    <w:p w14:paraId="66CF6A8F" w14:textId="77777777" w:rsidR="00FE7D93" w:rsidRPr="00ED6B6C" w:rsidRDefault="00FE7D93" w:rsidP="00FE7D93">
      <w:pPr>
        <w:spacing w:before="100" w:beforeAutospacing="1" w:after="100" w:afterAutospacing="1" w:line="240" w:lineRule="auto"/>
        <w:rPr>
          <w:rFonts w:ascii="Times New Roman" w:eastAsia="Times New Roman" w:hAnsi="Times New Roman" w:cs="Times New Roman"/>
          <w:b/>
          <w:bCs/>
          <w:sz w:val="24"/>
          <w:szCs w:val="24"/>
          <w:lang w:val="en-GB" w:eastAsia="hr-HR"/>
        </w:rPr>
      </w:pPr>
      <w:r w:rsidRPr="00ED6B6C">
        <w:rPr>
          <w:rFonts w:ascii="Times New Roman" w:eastAsia="Times New Roman" w:hAnsi="Times New Roman" w:cs="Times New Roman"/>
          <w:b/>
          <w:bCs/>
          <w:sz w:val="24"/>
          <w:szCs w:val="24"/>
          <w:lang w:val="en-GB" w:eastAsia="hr-HR"/>
        </w:rPr>
        <w:t xml:space="preserve">EU LAW </w:t>
      </w:r>
    </w:p>
    <w:p w14:paraId="3E37D0D5" w14:textId="77777777" w:rsidR="00FE7D93" w:rsidRPr="004151C4" w:rsidRDefault="00FE7D93" w:rsidP="00FE7D93">
      <w:pPr>
        <w:spacing w:after="0" w:line="240" w:lineRule="auto"/>
        <w:ind w:left="708"/>
        <w:rPr>
          <w:rFonts w:ascii="Times New Roman" w:eastAsia="Times New Roman" w:hAnsi="Times New Roman" w:cs="Times New Roman"/>
          <w:sz w:val="24"/>
          <w:szCs w:val="24"/>
          <w:lang w:val="en-GB" w:eastAsia="hr-HR"/>
        </w:rPr>
      </w:pPr>
      <w:r w:rsidRPr="004151C4">
        <w:rPr>
          <w:rFonts w:ascii="Times New Roman" w:eastAsia="Times New Roman" w:hAnsi="Times New Roman" w:cs="Times New Roman"/>
          <w:sz w:val="24"/>
          <w:szCs w:val="24"/>
          <w:lang w:val="en-GB" w:eastAsia="hr-HR"/>
        </w:rPr>
        <w:t>Treaty of Lisbon amending the Treaty on European Union and the Treaty establishing the European Community [2007] OJ C306/01</w:t>
      </w:r>
    </w:p>
    <w:p w14:paraId="7E534FE5" w14:textId="77777777" w:rsidR="00FE7D93" w:rsidRPr="004151C4" w:rsidRDefault="00FE7D93" w:rsidP="00FE7D93">
      <w:pPr>
        <w:spacing w:after="0" w:line="240" w:lineRule="auto"/>
        <w:ind w:left="708"/>
        <w:rPr>
          <w:rFonts w:ascii="Times New Roman" w:eastAsia="Times New Roman" w:hAnsi="Times New Roman" w:cs="Times New Roman"/>
          <w:sz w:val="24"/>
          <w:szCs w:val="24"/>
          <w:lang w:val="en-GB" w:eastAsia="hr-HR"/>
        </w:rPr>
      </w:pPr>
    </w:p>
    <w:p w14:paraId="5D2D0032" w14:textId="77777777" w:rsidR="00FE7D93" w:rsidRPr="00ED6B6C" w:rsidRDefault="00FE7D93" w:rsidP="00FE7D93">
      <w:pPr>
        <w:spacing w:after="0" w:line="240" w:lineRule="auto"/>
        <w:ind w:left="708"/>
        <w:rPr>
          <w:rFonts w:ascii="Times New Roman" w:eastAsia="Times New Roman" w:hAnsi="Times New Roman" w:cs="Times New Roman"/>
          <w:sz w:val="24"/>
          <w:szCs w:val="24"/>
          <w:lang w:val="en-GB" w:eastAsia="hr-HR"/>
        </w:rPr>
      </w:pPr>
      <w:r w:rsidRPr="004151C4">
        <w:rPr>
          <w:rFonts w:ascii="Times New Roman" w:eastAsia="Times New Roman" w:hAnsi="Times New Roman" w:cs="Times New Roman"/>
          <w:sz w:val="24"/>
          <w:szCs w:val="24"/>
          <w:lang w:val="en-GB" w:eastAsia="hr-HR"/>
        </w:rPr>
        <w:t>Council Directive 2001/29/EC on the harmonisation of certain aspects of copyright and related rights in the information society [2001] OJ L167/10</w:t>
      </w:r>
    </w:p>
    <w:p w14:paraId="226D6FAF" w14:textId="77777777" w:rsidR="00FE7D93" w:rsidRPr="00ED6B6C" w:rsidRDefault="00FE7D93" w:rsidP="00FE7D93">
      <w:pPr>
        <w:spacing w:after="0" w:line="240" w:lineRule="auto"/>
        <w:rPr>
          <w:rFonts w:ascii="Times New Roman" w:eastAsia="Times New Roman" w:hAnsi="Times New Roman" w:cs="Times New Roman"/>
          <w:sz w:val="24"/>
          <w:szCs w:val="24"/>
          <w:lang w:val="en-GB" w:eastAsia="hr-HR"/>
        </w:rPr>
      </w:pPr>
    </w:p>
    <w:p w14:paraId="5B62472B" w14:textId="77777777" w:rsidR="00FE7D93" w:rsidRPr="00B06797" w:rsidRDefault="00FE7D93" w:rsidP="00FE7D93">
      <w:pPr>
        <w:spacing w:before="100" w:beforeAutospacing="1" w:after="100" w:afterAutospacing="1" w:line="240" w:lineRule="auto"/>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b/>
          <w:bCs/>
          <w:sz w:val="24"/>
          <w:szCs w:val="24"/>
          <w:lang w:val="en-GB" w:eastAsia="hr-HR"/>
        </w:rPr>
        <w:lastRenderedPageBreak/>
        <w:t xml:space="preserve">LIST OF </w:t>
      </w:r>
      <w:r w:rsidRPr="00ED6B6C">
        <w:rPr>
          <w:rFonts w:ascii="Times New Roman" w:eastAsia="Times New Roman" w:hAnsi="Times New Roman" w:cs="Times New Roman"/>
          <w:b/>
          <w:bCs/>
          <w:sz w:val="24"/>
          <w:szCs w:val="24"/>
          <w:lang w:val="en-GB" w:eastAsia="hr-HR"/>
        </w:rPr>
        <w:t xml:space="preserve">NATIONAL </w:t>
      </w:r>
      <w:r w:rsidRPr="00B06797">
        <w:rPr>
          <w:rFonts w:ascii="Times New Roman" w:eastAsia="Times New Roman" w:hAnsi="Times New Roman" w:cs="Times New Roman"/>
          <w:b/>
          <w:bCs/>
          <w:sz w:val="24"/>
          <w:szCs w:val="24"/>
          <w:lang w:val="en-GB" w:eastAsia="hr-HR"/>
        </w:rPr>
        <w:t>REGULATIONS, ACTS AND COURT DECISIONS</w:t>
      </w:r>
    </w:p>
    <w:p w14:paraId="6451181B" w14:textId="77777777" w:rsidR="00FE7D93" w:rsidRPr="00B06797" w:rsidRDefault="00FE7D93" w:rsidP="00FE7D93">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 xml:space="preserve">Family Law, Official Gazette No. </w:t>
      </w:r>
      <w:r w:rsidRPr="002739ED">
        <w:rPr>
          <w:rFonts w:ascii="Times New Roman" w:eastAsia="Times New Roman" w:hAnsi="Times New Roman" w:cs="Times New Roman"/>
          <w:sz w:val="24"/>
          <w:szCs w:val="24"/>
          <w:lang w:val="en-GB" w:eastAsia="hr-HR"/>
        </w:rPr>
        <w:t>116/2003, 17/2004, 136/2004, 107/2007, 57/2011, 61/2011</w:t>
      </w:r>
      <w:r>
        <w:rPr>
          <w:rFonts w:ascii="Times New Roman" w:eastAsia="Times New Roman" w:hAnsi="Times New Roman" w:cs="Times New Roman"/>
          <w:sz w:val="24"/>
          <w:szCs w:val="24"/>
          <w:lang w:val="en-GB" w:eastAsia="hr-HR"/>
        </w:rPr>
        <w:t>, 25/2013, 75/2014, 83/2014</w:t>
      </w:r>
    </w:p>
    <w:p w14:paraId="1616BBB2" w14:textId="77777777" w:rsidR="00FE7D93" w:rsidRPr="00B06797" w:rsidRDefault="00FE7D93" w:rsidP="00FE7D93">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hr-HR"/>
        </w:rPr>
      </w:pPr>
      <w:proofErr w:type="spellStart"/>
      <w:r w:rsidRPr="00B06797">
        <w:rPr>
          <w:rFonts w:ascii="Times New Roman" w:eastAsia="Times New Roman" w:hAnsi="Times New Roman" w:cs="Times New Roman"/>
          <w:sz w:val="24"/>
          <w:szCs w:val="24"/>
          <w:lang w:val="en-GB" w:eastAsia="hr-HR"/>
        </w:rPr>
        <w:t>Odluka</w:t>
      </w:r>
      <w:proofErr w:type="spellEnd"/>
      <w:r w:rsidRPr="00B06797">
        <w:rPr>
          <w:rFonts w:ascii="Times New Roman" w:eastAsia="Times New Roman" w:hAnsi="Times New Roman" w:cs="Times New Roman"/>
          <w:sz w:val="24"/>
          <w:szCs w:val="24"/>
          <w:lang w:val="en-GB" w:eastAsia="hr-HR"/>
        </w:rPr>
        <w:t xml:space="preserve"> o </w:t>
      </w:r>
      <w:proofErr w:type="spellStart"/>
      <w:r w:rsidRPr="00B06797">
        <w:rPr>
          <w:rFonts w:ascii="Times New Roman" w:eastAsia="Times New Roman" w:hAnsi="Times New Roman" w:cs="Times New Roman"/>
          <w:sz w:val="24"/>
          <w:szCs w:val="24"/>
          <w:lang w:val="en-GB" w:eastAsia="hr-HR"/>
        </w:rPr>
        <w:t>troškovima</w:t>
      </w:r>
      <w:proofErr w:type="spellEnd"/>
      <w:r w:rsidRPr="00B06797">
        <w:rPr>
          <w:rFonts w:ascii="Times New Roman" w:eastAsia="Times New Roman" w:hAnsi="Times New Roman" w:cs="Times New Roman"/>
          <w:sz w:val="24"/>
          <w:szCs w:val="24"/>
          <w:lang w:val="en-GB" w:eastAsia="hr-HR"/>
        </w:rPr>
        <w:t xml:space="preserve"> u </w:t>
      </w:r>
      <w:proofErr w:type="spellStart"/>
      <w:r w:rsidRPr="00B06797">
        <w:rPr>
          <w:rFonts w:ascii="Times New Roman" w:eastAsia="Times New Roman" w:hAnsi="Times New Roman" w:cs="Times New Roman"/>
          <w:sz w:val="24"/>
          <w:szCs w:val="24"/>
          <w:lang w:val="en-GB" w:eastAsia="hr-HR"/>
        </w:rPr>
        <w:t>postupcima</w:t>
      </w:r>
      <w:proofErr w:type="spellEnd"/>
      <w:r w:rsidRPr="00B06797">
        <w:rPr>
          <w:rFonts w:ascii="Times New Roman" w:eastAsia="Times New Roman" w:hAnsi="Times New Roman" w:cs="Times New Roman"/>
          <w:sz w:val="24"/>
          <w:szCs w:val="24"/>
          <w:lang w:val="en-GB" w:eastAsia="hr-HR"/>
        </w:rPr>
        <w:t xml:space="preserve"> </w:t>
      </w:r>
      <w:proofErr w:type="spellStart"/>
      <w:r w:rsidRPr="00B06797">
        <w:rPr>
          <w:rFonts w:ascii="Times New Roman" w:eastAsia="Times New Roman" w:hAnsi="Times New Roman" w:cs="Times New Roman"/>
          <w:sz w:val="24"/>
          <w:szCs w:val="24"/>
          <w:lang w:val="en-GB" w:eastAsia="hr-HR"/>
        </w:rPr>
        <w:t>arbitraže</w:t>
      </w:r>
      <w:proofErr w:type="spellEnd"/>
      <w:r>
        <w:rPr>
          <w:rFonts w:ascii="Times New Roman" w:eastAsia="Times New Roman" w:hAnsi="Times New Roman" w:cs="Times New Roman"/>
          <w:sz w:val="24"/>
          <w:szCs w:val="24"/>
          <w:lang w:val="en-GB" w:eastAsia="hr-HR"/>
        </w:rPr>
        <w:t>, Official Gazette No. 142/2011</w:t>
      </w:r>
    </w:p>
    <w:p w14:paraId="012B671F" w14:textId="77777777" w:rsidR="00FE7D93" w:rsidRPr="00ED6B6C" w:rsidRDefault="00FE7D93" w:rsidP="00FE7D93">
      <w:pPr>
        <w:spacing w:before="100" w:beforeAutospacing="1" w:after="100" w:afterAutospacing="1" w:line="240" w:lineRule="auto"/>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 </w:t>
      </w:r>
    </w:p>
    <w:p w14:paraId="791FC05D" w14:textId="77777777" w:rsidR="00FE7D93" w:rsidRPr="00B06797" w:rsidRDefault="00FE7D93" w:rsidP="00FE7D93">
      <w:pPr>
        <w:spacing w:before="100" w:beforeAutospacing="1" w:after="100" w:afterAutospacing="1" w:line="240" w:lineRule="auto"/>
        <w:rPr>
          <w:rFonts w:ascii="Times New Roman" w:eastAsia="Times New Roman" w:hAnsi="Times New Roman" w:cs="Times New Roman"/>
          <w:sz w:val="24"/>
          <w:szCs w:val="24"/>
          <w:lang w:val="en-GB" w:eastAsia="hr-HR"/>
        </w:rPr>
      </w:pPr>
    </w:p>
    <w:p w14:paraId="5223A127" w14:textId="77777777" w:rsidR="00FE7D93" w:rsidRPr="00B06797" w:rsidRDefault="00FE7D93" w:rsidP="00FE7D93">
      <w:pPr>
        <w:spacing w:before="100" w:beforeAutospacing="1" w:after="100" w:afterAutospacing="1" w:line="240" w:lineRule="auto"/>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b/>
          <w:bCs/>
          <w:sz w:val="24"/>
          <w:szCs w:val="24"/>
          <w:lang w:val="en-GB" w:eastAsia="hr-HR"/>
        </w:rPr>
        <w:t>WEBSITE REFERENCES</w:t>
      </w:r>
    </w:p>
    <w:p w14:paraId="3BEA33CE" w14:textId="77777777" w:rsidR="00FE7D93" w:rsidRPr="00B06797" w:rsidRDefault="00FE7D93" w:rsidP="00FE7D93">
      <w:pPr>
        <w:spacing w:before="100" w:beforeAutospacing="1" w:after="100" w:afterAutospacing="1" w:line="240" w:lineRule="auto"/>
        <w:rPr>
          <w:rFonts w:ascii="Times New Roman" w:eastAsia="Times New Roman" w:hAnsi="Times New Roman" w:cs="Times New Roman"/>
          <w:sz w:val="24"/>
          <w:szCs w:val="24"/>
          <w:lang w:val="en-GB" w:eastAsia="hr-HR"/>
        </w:rPr>
      </w:pPr>
    </w:p>
    <w:p w14:paraId="22D22920" w14:textId="77777777" w:rsidR="00FE7D93" w:rsidRPr="00B06797" w:rsidRDefault="00FE7D93" w:rsidP="00FE7D93">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hr-HR"/>
        </w:rPr>
      </w:pPr>
      <w:proofErr w:type="spellStart"/>
      <w:r w:rsidRPr="00B06797">
        <w:rPr>
          <w:rFonts w:ascii="Times New Roman" w:eastAsia="Times New Roman" w:hAnsi="Times New Roman" w:cs="Times New Roman"/>
          <w:sz w:val="24"/>
          <w:szCs w:val="24"/>
          <w:lang w:val="en-GB" w:eastAsia="hr-HR"/>
        </w:rPr>
        <w:t>Balkin</w:t>
      </w:r>
      <w:proofErr w:type="spellEnd"/>
      <w:r w:rsidRPr="00B06797">
        <w:rPr>
          <w:rFonts w:ascii="Times New Roman" w:eastAsia="Times New Roman" w:hAnsi="Times New Roman" w:cs="Times New Roman"/>
          <w:sz w:val="24"/>
          <w:szCs w:val="24"/>
          <w:lang w:val="en-GB" w:eastAsia="hr-HR"/>
        </w:rPr>
        <w:t xml:space="preserve">, Jack M., </w:t>
      </w:r>
      <w:r w:rsidRPr="00B06797">
        <w:rPr>
          <w:rFonts w:ascii="Times New Roman" w:eastAsia="Times New Roman" w:hAnsi="Times New Roman" w:cs="Times New Roman"/>
          <w:i/>
          <w:iCs/>
          <w:sz w:val="24"/>
          <w:szCs w:val="24"/>
          <w:lang w:val="en-GB" w:eastAsia="hr-HR"/>
        </w:rPr>
        <w:t xml:space="preserve">Critical Legal Theory Today, </w:t>
      </w:r>
      <w:r>
        <w:rPr>
          <w:rFonts w:ascii="Times New Roman" w:eastAsia="Times New Roman" w:hAnsi="Times New Roman" w:cs="Times New Roman"/>
          <w:sz w:val="24"/>
          <w:szCs w:val="24"/>
          <w:lang w:val="en-GB" w:eastAsia="hr-HR"/>
        </w:rPr>
        <w:t>[</w:t>
      </w:r>
      <w:r w:rsidRPr="00B06797">
        <w:rPr>
          <w:rFonts w:ascii="Times New Roman" w:eastAsia="Times New Roman" w:hAnsi="Times New Roman" w:cs="Times New Roman"/>
          <w:sz w:val="24"/>
          <w:szCs w:val="24"/>
          <w:lang w:val="en-GB" w:eastAsia="hr-HR"/>
        </w:rPr>
        <w:t>http://digitalcommons.law.yale.edu/cgi/viewcontent.cgi?article=5623&amp;context=fss_papers</w:t>
      </w:r>
      <w:r>
        <w:rPr>
          <w:rFonts w:ascii="Times New Roman" w:eastAsia="Times New Roman" w:hAnsi="Times New Roman" w:cs="Times New Roman"/>
          <w:sz w:val="24"/>
          <w:szCs w:val="24"/>
          <w:lang w:val="en-GB" w:eastAsia="hr-HR"/>
        </w:rPr>
        <w:t>], Accessed 10 June 2015</w:t>
      </w:r>
    </w:p>
    <w:p w14:paraId="73806872" w14:textId="77777777" w:rsidR="00FE7D93" w:rsidRPr="00B06797" w:rsidRDefault="00FE7D93" w:rsidP="00FE7D93">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hr-HR"/>
        </w:rPr>
      </w:pPr>
      <w:r w:rsidRPr="00B06797">
        <w:rPr>
          <w:rFonts w:ascii="Times New Roman" w:eastAsia="Times New Roman" w:hAnsi="Times New Roman" w:cs="Times New Roman"/>
          <w:sz w:val="24"/>
          <w:szCs w:val="24"/>
          <w:lang w:val="en-GB" w:eastAsia="hr-HR"/>
        </w:rPr>
        <w:t>Finnis, John, „</w:t>
      </w:r>
      <w:r w:rsidRPr="001C69E2">
        <w:rPr>
          <w:rFonts w:ascii="Times New Roman" w:eastAsia="Times New Roman" w:hAnsi="Times New Roman" w:cs="Times New Roman"/>
          <w:i/>
          <w:sz w:val="24"/>
          <w:szCs w:val="24"/>
          <w:lang w:val="en-GB" w:eastAsia="hr-HR"/>
        </w:rPr>
        <w:t>Natural Law Theories</w:t>
      </w:r>
      <w:r w:rsidRPr="00B06797">
        <w:rPr>
          <w:rFonts w:ascii="Times New Roman" w:eastAsia="Times New Roman" w:hAnsi="Times New Roman" w:cs="Times New Roman"/>
          <w:sz w:val="24"/>
          <w:szCs w:val="24"/>
          <w:lang w:val="en-GB" w:eastAsia="hr-HR"/>
        </w:rPr>
        <w:t>“</w:t>
      </w:r>
      <w:r w:rsidRPr="00B06797">
        <w:rPr>
          <w:rFonts w:ascii="Times New Roman" w:eastAsia="Times New Roman" w:hAnsi="Times New Roman" w:cs="Times New Roman"/>
          <w:i/>
          <w:iCs/>
          <w:sz w:val="24"/>
          <w:szCs w:val="24"/>
          <w:lang w:val="en-GB" w:eastAsia="hr-HR"/>
        </w:rPr>
        <w:t xml:space="preserve">, </w:t>
      </w:r>
      <w:r>
        <w:rPr>
          <w:rFonts w:ascii="Times New Roman" w:eastAsia="Times New Roman" w:hAnsi="Times New Roman" w:cs="Times New Roman"/>
          <w:iCs/>
          <w:sz w:val="24"/>
          <w:szCs w:val="24"/>
          <w:lang w:val="en-GB" w:eastAsia="hr-HR"/>
        </w:rPr>
        <w:t xml:space="preserve">in: </w:t>
      </w:r>
      <w:r w:rsidRPr="00B06797">
        <w:rPr>
          <w:rFonts w:ascii="Times New Roman" w:eastAsia="Times New Roman" w:hAnsi="Times New Roman" w:cs="Times New Roman"/>
          <w:i/>
          <w:iCs/>
          <w:sz w:val="24"/>
          <w:szCs w:val="24"/>
          <w:lang w:val="en-GB" w:eastAsia="hr-HR"/>
        </w:rPr>
        <w:t>The Stan</w:t>
      </w:r>
      <w:r>
        <w:rPr>
          <w:rFonts w:ascii="Times New Roman" w:eastAsia="Times New Roman" w:hAnsi="Times New Roman" w:cs="Times New Roman"/>
          <w:i/>
          <w:iCs/>
          <w:sz w:val="24"/>
          <w:szCs w:val="24"/>
          <w:lang w:val="en-GB" w:eastAsia="hr-HR"/>
        </w:rPr>
        <w:t xml:space="preserve">ford </w:t>
      </w:r>
      <w:proofErr w:type="spellStart"/>
      <w:r>
        <w:rPr>
          <w:rFonts w:ascii="Times New Roman" w:eastAsia="Times New Roman" w:hAnsi="Times New Roman" w:cs="Times New Roman"/>
          <w:i/>
          <w:iCs/>
          <w:sz w:val="24"/>
          <w:szCs w:val="24"/>
          <w:lang w:val="en-GB" w:eastAsia="hr-HR"/>
        </w:rPr>
        <w:t>Encyclopedia</w:t>
      </w:r>
      <w:proofErr w:type="spellEnd"/>
      <w:r>
        <w:rPr>
          <w:rFonts w:ascii="Times New Roman" w:eastAsia="Times New Roman" w:hAnsi="Times New Roman" w:cs="Times New Roman"/>
          <w:i/>
          <w:iCs/>
          <w:sz w:val="24"/>
          <w:szCs w:val="24"/>
          <w:lang w:val="en-GB" w:eastAsia="hr-HR"/>
        </w:rPr>
        <w:t xml:space="preserve"> of Philosophy, </w:t>
      </w:r>
      <w:r>
        <w:rPr>
          <w:rFonts w:ascii="Times New Roman" w:eastAsia="Times New Roman" w:hAnsi="Times New Roman" w:cs="Times New Roman"/>
          <w:sz w:val="24"/>
          <w:szCs w:val="24"/>
          <w:lang w:val="en-GB" w:eastAsia="hr-HR"/>
        </w:rPr>
        <w:t>Fall 2014 Edition</w:t>
      </w:r>
      <w:r w:rsidRPr="00B06797">
        <w:rPr>
          <w:rFonts w:ascii="Times New Roman" w:eastAsia="Times New Roman" w:hAnsi="Times New Roman" w:cs="Times New Roman"/>
          <w:sz w:val="24"/>
          <w:szCs w:val="24"/>
          <w:lang w:val="en-GB" w:eastAsia="hr-HR"/>
        </w:rPr>
        <w:t xml:space="preserve">, </w:t>
      </w:r>
      <w:r>
        <w:rPr>
          <w:rFonts w:ascii="Times New Roman" w:eastAsia="Times New Roman" w:hAnsi="Times New Roman" w:cs="Times New Roman"/>
          <w:sz w:val="24"/>
          <w:szCs w:val="24"/>
          <w:lang w:val="en-GB" w:eastAsia="hr-HR"/>
        </w:rPr>
        <w:t>[</w:t>
      </w:r>
      <w:r w:rsidRPr="00B06797">
        <w:rPr>
          <w:rFonts w:ascii="Times New Roman" w:eastAsia="Times New Roman" w:hAnsi="Times New Roman" w:cs="Times New Roman"/>
          <w:sz w:val="24"/>
          <w:szCs w:val="24"/>
          <w:lang w:val="en-GB" w:eastAsia="hr-HR"/>
        </w:rPr>
        <w:t>http://plato.stanford.edu/archives/fall2014/</w:t>
      </w:r>
      <w:r>
        <w:rPr>
          <w:rFonts w:ascii="Times New Roman" w:eastAsia="Times New Roman" w:hAnsi="Times New Roman" w:cs="Times New Roman"/>
          <w:sz w:val="24"/>
          <w:szCs w:val="24"/>
          <w:lang w:val="en-GB" w:eastAsia="hr-HR"/>
        </w:rPr>
        <w:t>entries/natural-law-theories/], Accessed 10 June 2015</w:t>
      </w:r>
    </w:p>
    <w:p w14:paraId="2033C39E" w14:textId="77777777" w:rsidR="00FE7D93" w:rsidRPr="009E28F1" w:rsidRDefault="00FE7D93" w:rsidP="00FE7D93">
      <w:pPr>
        <w:spacing w:after="0" w:line="240" w:lineRule="auto"/>
        <w:rPr>
          <w:rFonts w:ascii="Times New Roman" w:eastAsia="Times New Roman" w:hAnsi="Times New Roman" w:cs="Times New Roman"/>
          <w:sz w:val="24"/>
          <w:szCs w:val="24"/>
          <w:lang w:val="en-GB"/>
        </w:rPr>
      </w:pPr>
    </w:p>
    <w:p w14:paraId="7CE454F1" w14:textId="77777777" w:rsidR="00FE7D93" w:rsidRPr="009E28F1" w:rsidRDefault="00FE7D93" w:rsidP="00FE7D93">
      <w:pPr>
        <w:spacing w:after="0" w:line="240" w:lineRule="auto"/>
        <w:rPr>
          <w:rFonts w:ascii="Times New Roman" w:eastAsia="Times New Roman" w:hAnsi="Times New Roman" w:cs="Times New Roman"/>
          <w:sz w:val="24"/>
          <w:szCs w:val="24"/>
          <w:lang w:val="en-GB"/>
        </w:rPr>
      </w:pPr>
    </w:p>
    <w:p w14:paraId="5E9BABDE" w14:textId="77777777" w:rsidR="00FE7D93" w:rsidRPr="00ED6B6C" w:rsidRDefault="00FE7D93" w:rsidP="00FE7D93">
      <w:pPr>
        <w:rPr>
          <w:lang w:val="en-GB"/>
        </w:rPr>
      </w:pPr>
    </w:p>
    <w:p w14:paraId="151D497B" w14:textId="77777777" w:rsidR="00DC0C96" w:rsidRPr="00347CE7" w:rsidRDefault="00DC0C96" w:rsidP="00347CE7">
      <w:pPr>
        <w:tabs>
          <w:tab w:val="left" w:pos="1965"/>
        </w:tabs>
        <w:rPr>
          <w:rFonts w:ascii="Arial" w:hAnsi="Arial" w:cs="Arial"/>
          <w:sz w:val="24"/>
          <w:szCs w:val="24"/>
        </w:rPr>
      </w:pPr>
    </w:p>
    <w:sectPr w:rsidR="00DC0C96" w:rsidRPr="00347CE7" w:rsidSect="003D0690">
      <w:headerReference w:type="firs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A483F" w14:textId="77777777" w:rsidR="00CD243E" w:rsidRDefault="00CD243E" w:rsidP="003D0690">
      <w:pPr>
        <w:spacing w:after="0" w:line="240" w:lineRule="auto"/>
      </w:pPr>
      <w:r>
        <w:separator/>
      </w:r>
    </w:p>
  </w:endnote>
  <w:endnote w:type="continuationSeparator" w:id="0">
    <w:p w14:paraId="64E13B7C" w14:textId="77777777" w:rsidR="00CD243E" w:rsidRDefault="00CD243E" w:rsidP="003D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57450" w14:textId="77777777" w:rsidR="00CD243E" w:rsidRDefault="00CD243E" w:rsidP="003D0690">
      <w:pPr>
        <w:spacing w:after="0" w:line="240" w:lineRule="auto"/>
      </w:pPr>
      <w:r>
        <w:separator/>
      </w:r>
    </w:p>
  </w:footnote>
  <w:footnote w:type="continuationSeparator" w:id="0">
    <w:p w14:paraId="09A53731" w14:textId="77777777" w:rsidR="00CD243E" w:rsidRDefault="00CD243E" w:rsidP="003D0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4BEEC" w14:textId="77777777" w:rsidR="003D0690" w:rsidRDefault="003D0690">
    <w:pPr>
      <w:pStyle w:val="Zaglavlje"/>
    </w:pPr>
    <w:r w:rsidRPr="003D0690">
      <w:rPr>
        <w:noProof/>
      </w:rPr>
      <w:drawing>
        <wp:anchor distT="0" distB="0" distL="114300" distR="114300" simplePos="0" relativeHeight="251659264" behindDoc="1" locked="0" layoutInCell="1" allowOverlap="1" wp14:anchorId="5C55C4AC" wp14:editId="6166F344">
          <wp:simplePos x="0" y="0"/>
          <wp:positionH relativeFrom="column">
            <wp:posOffset>-904875</wp:posOffset>
          </wp:positionH>
          <wp:positionV relativeFrom="paragraph">
            <wp:posOffset>-438785</wp:posOffset>
          </wp:positionV>
          <wp:extent cx="7778750" cy="2638425"/>
          <wp:effectExtent l="0" t="0" r="0" b="9525"/>
          <wp:wrapTight wrapText="bothSides">
            <wp:wrapPolygon edited="0">
              <wp:start x="0" y="0"/>
              <wp:lineTo x="0" y="21522"/>
              <wp:lineTo x="21529" y="21522"/>
              <wp:lineTo x="21529" y="0"/>
              <wp:lineTo x="0" y="0"/>
            </wp:wrapPolygon>
          </wp:wrapTight>
          <wp:docPr id="4" name="Picture 4" descr="C:\Users\ziha\Dropbox\KONFERENCIJA 2020\VIZUALNI IDENTITET ECLIC\VIZUALNI IDENTITET\ECLIC_Web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ha\Dropbox\KONFERENCIJA 2020\VIZUALNI IDENTITET ECLIC\VIZUALNI IDENTITET\ECLIC_Web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2638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97AD9"/>
    <w:multiLevelType w:val="hybridMultilevel"/>
    <w:tmpl w:val="3176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04EB"/>
    <w:multiLevelType w:val="multilevel"/>
    <w:tmpl w:val="BF941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367DE"/>
    <w:multiLevelType w:val="multilevel"/>
    <w:tmpl w:val="E766C2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C53331"/>
    <w:multiLevelType w:val="multilevel"/>
    <w:tmpl w:val="23DAE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460BF5"/>
    <w:multiLevelType w:val="multilevel"/>
    <w:tmpl w:val="AFA60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F1094F"/>
    <w:multiLevelType w:val="hybridMultilevel"/>
    <w:tmpl w:val="897AAB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BE07946"/>
    <w:multiLevelType w:val="hybridMultilevel"/>
    <w:tmpl w:val="85B4A8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3D2CBE"/>
    <w:multiLevelType w:val="hybridMultilevel"/>
    <w:tmpl w:val="707A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96"/>
    <w:rsid w:val="001D6B43"/>
    <w:rsid w:val="002C6627"/>
    <w:rsid w:val="00347CE7"/>
    <w:rsid w:val="003A1D5D"/>
    <w:rsid w:val="003D0690"/>
    <w:rsid w:val="004D3900"/>
    <w:rsid w:val="005E5C7E"/>
    <w:rsid w:val="006865E8"/>
    <w:rsid w:val="007B774E"/>
    <w:rsid w:val="00C74C4E"/>
    <w:rsid w:val="00CD243E"/>
    <w:rsid w:val="00DC0C96"/>
    <w:rsid w:val="00E45EBC"/>
    <w:rsid w:val="00FE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85DE3"/>
  <w15:chartTrackingRefBased/>
  <w15:docId w15:val="{F3E620E1-1C14-49AF-A2D2-17A8498A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DC0C96"/>
    <w:pPr>
      <w:spacing w:before="100" w:beforeAutospacing="1" w:after="100" w:afterAutospacing="1" w:line="240" w:lineRule="auto"/>
    </w:pPr>
    <w:rPr>
      <w:rFonts w:ascii="Times New Roman" w:eastAsia="Times New Roman" w:hAnsi="Times New Roman" w:cs="Times New Roman"/>
      <w:sz w:val="24"/>
      <w:szCs w:val="24"/>
    </w:rPr>
  </w:style>
  <w:style w:type="character" w:styleId="Naglaeno">
    <w:name w:val="Strong"/>
    <w:basedOn w:val="Zadanifontodlomka"/>
    <w:uiPriority w:val="22"/>
    <w:qFormat/>
    <w:rsid w:val="00DC0C96"/>
    <w:rPr>
      <w:b/>
      <w:bCs/>
    </w:rPr>
  </w:style>
  <w:style w:type="character" w:styleId="Hiperveza">
    <w:name w:val="Hyperlink"/>
    <w:basedOn w:val="Zadanifontodlomka"/>
    <w:uiPriority w:val="99"/>
    <w:unhideWhenUsed/>
    <w:rsid w:val="00DC0C96"/>
    <w:rPr>
      <w:color w:val="0000FF"/>
      <w:u w:val="single"/>
    </w:rPr>
  </w:style>
  <w:style w:type="character" w:styleId="Istaknuto">
    <w:name w:val="Emphasis"/>
    <w:basedOn w:val="Zadanifontodlomka"/>
    <w:uiPriority w:val="20"/>
    <w:qFormat/>
    <w:rsid w:val="00DC0C96"/>
    <w:rPr>
      <w:i/>
      <w:iCs/>
    </w:rPr>
  </w:style>
  <w:style w:type="paragraph" w:styleId="Zaglavlje">
    <w:name w:val="header"/>
    <w:basedOn w:val="Normal"/>
    <w:link w:val="ZaglavljeChar"/>
    <w:uiPriority w:val="99"/>
    <w:unhideWhenUsed/>
    <w:rsid w:val="003D0690"/>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3D0690"/>
  </w:style>
  <w:style w:type="paragraph" w:styleId="Podnoje">
    <w:name w:val="footer"/>
    <w:basedOn w:val="Normal"/>
    <w:link w:val="PodnojeChar"/>
    <w:uiPriority w:val="99"/>
    <w:unhideWhenUsed/>
    <w:rsid w:val="003D0690"/>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3D0690"/>
  </w:style>
  <w:style w:type="paragraph" w:styleId="Odlomakpopisa">
    <w:name w:val="List Paragraph"/>
    <w:basedOn w:val="Normal"/>
    <w:uiPriority w:val="34"/>
    <w:qFormat/>
    <w:rsid w:val="00FE7D93"/>
    <w:pPr>
      <w:spacing w:after="200" w:line="276" w:lineRule="auto"/>
      <w:ind w:left="720"/>
      <w:contextualSpacing/>
    </w:pPr>
    <w:rPr>
      <w:lang w:val="hr-HR"/>
    </w:rPr>
  </w:style>
  <w:style w:type="character" w:styleId="Nerijeenospominjanje">
    <w:name w:val="Unresolved Mention"/>
    <w:basedOn w:val="Zadanifontodlomka"/>
    <w:uiPriority w:val="99"/>
    <w:semiHidden/>
    <w:unhideWhenUsed/>
    <w:rsid w:val="002C6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24353">
      <w:bodyDiv w:val="1"/>
      <w:marLeft w:val="0"/>
      <w:marRight w:val="0"/>
      <w:marTop w:val="0"/>
      <w:marBottom w:val="0"/>
      <w:divBdr>
        <w:top w:val="none" w:sz="0" w:space="0" w:color="auto"/>
        <w:left w:val="none" w:sz="0" w:space="0" w:color="auto"/>
        <w:bottom w:val="none" w:sz="0" w:space="0" w:color="auto"/>
        <w:right w:val="none" w:sz="0" w:space="0" w:color="auto"/>
      </w:divBdr>
    </w:div>
    <w:div w:id="176694240">
      <w:bodyDiv w:val="1"/>
      <w:marLeft w:val="0"/>
      <w:marRight w:val="0"/>
      <w:marTop w:val="0"/>
      <w:marBottom w:val="0"/>
      <w:divBdr>
        <w:top w:val="none" w:sz="0" w:space="0" w:color="auto"/>
        <w:left w:val="none" w:sz="0" w:space="0" w:color="auto"/>
        <w:bottom w:val="none" w:sz="0" w:space="0" w:color="auto"/>
        <w:right w:val="none" w:sz="0" w:space="0" w:color="auto"/>
      </w:divBdr>
    </w:div>
    <w:div w:id="489100216">
      <w:bodyDiv w:val="1"/>
      <w:marLeft w:val="0"/>
      <w:marRight w:val="0"/>
      <w:marTop w:val="0"/>
      <w:marBottom w:val="0"/>
      <w:divBdr>
        <w:top w:val="none" w:sz="0" w:space="0" w:color="auto"/>
        <w:left w:val="none" w:sz="0" w:space="0" w:color="auto"/>
        <w:bottom w:val="none" w:sz="0" w:space="0" w:color="auto"/>
        <w:right w:val="none" w:sz="0" w:space="0" w:color="auto"/>
      </w:divBdr>
    </w:div>
    <w:div w:id="887498391">
      <w:bodyDiv w:val="1"/>
      <w:marLeft w:val="0"/>
      <w:marRight w:val="0"/>
      <w:marTop w:val="0"/>
      <w:marBottom w:val="0"/>
      <w:divBdr>
        <w:top w:val="none" w:sz="0" w:space="0" w:color="auto"/>
        <w:left w:val="none" w:sz="0" w:space="0" w:color="auto"/>
        <w:bottom w:val="none" w:sz="0" w:space="0" w:color="auto"/>
        <w:right w:val="none" w:sz="0" w:space="0" w:color="auto"/>
      </w:divBdr>
    </w:div>
    <w:div w:id="1002003282">
      <w:bodyDiv w:val="1"/>
      <w:marLeft w:val="0"/>
      <w:marRight w:val="0"/>
      <w:marTop w:val="0"/>
      <w:marBottom w:val="0"/>
      <w:divBdr>
        <w:top w:val="none" w:sz="0" w:space="0" w:color="auto"/>
        <w:left w:val="none" w:sz="0" w:space="0" w:color="auto"/>
        <w:bottom w:val="none" w:sz="0" w:space="0" w:color="auto"/>
        <w:right w:val="none" w:sz="0" w:space="0" w:color="auto"/>
      </w:divBdr>
    </w:div>
    <w:div w:id="1225877175">
      <w:bodyDiv w:val="1"/>
      <w:marLeft w:val="0"/>
      <w:marRight w:val="0"/>
      <w:marTop w:val="0"/>
      <w:marBottom w:val="0"/>
      <w:divBdr>
        <w:top w:val="none" w:sz="0" w:space="0" w:color="auto"/>
        <w:left w:val="none" w:sz="0" w:space="0" w:color="auto"/>
        <w:bottom w:val="none" w:sz="0" w:space="0" w:color="auto"/>
        <w:right w:val="none" w:sz="0" w:space="0" w:color="auto"/>
      </w:divBdr>
    </w:div>
    <w:div w:id="176129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1298</Words>
  <Characters>7401</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vlachner</dc:creator>
  <cp:keywords/>
  <dc:description/>
  <cp:lastModifiedBy>Nikol Žiha</cp:lastModifiedBy>
  <cp:revision>2</cp:revision>
  <cp:lastPrinted>2020-10-15T08:25:00Z</cp:lastPrinted>
  <dcterms:created xsi:type="dcterms:W3CDTF">2021-02-25T08:53:00Z</dcterms:created>
  <dcterms:modified xsi:type="dcterms:W3CDTF">2021-02-25T08:53:00Z</dcterms:modified>
</cp:coreProperties>
</file>