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B696F5" w14:textId="0D71B8FC" w:rsidR="00E43A67" w:rsidRPr="00AC2FF5" w:rsidRDefault="00E43A67" w:rsidP="00E43A67">
      <w:pPr>
        <w:rPr>
          <w:rFonts w:ascii="Times New Roman" w:hAnsi="Times New Roman" w:cs="Times New Roman"/>
          <w:sz w:val="22"/>
          <w:szCs w:val="22"/>
          <w:lang w:val="hr-HR"/>
        </w:rPr>
      </w:pPr>
      <w:bookmarkStart w:id="0" w:name="_Hlk195176566"/>
      <w:r w:rsidRPr="00AC2FF5">
        <w:rPr>
          <w:rFonts w:ascii="Times New Roman" w:hAnsi="Times New Roman" w:cs="Times New Roman"/>
          <w:sz w:val="22"/>
          <w:szCs w:val="22"/>
          <w:lang w:val="hr-HR"/>
        </w:rPr>
        <w:t>KLASA: 007-01/2</w:t>
      </w:r>
      <w:r w:rsidR="0025207A">
        <w:rPr>
          <w:rFonts w:ascii="Times New Roman" w:hAnsi="Times New Roman" w:cs="Times New Roman"/>
          <w:sz w:val="22"/>
          <w:szCs w:val="22"/>
          <w:lang w:val="hr-HR"/>
        </w:rPr>
        <w:t>6</w:t>
      </w:r>
      <w:r w:rsidRPr="00AC2FF5">
        <w:rPr>
          <w:rFonts w:ascii="Times New Roman" w:hAnsi="Times New Roman" w:cs="Times New Roman"/>
          <w:sz w:val="22"/>
          <w:szCs w:val="22"/>
          <w:lang w:val="hr-HR"/>
        </w:rPr>
        <w:t>-02/</w:t>
      </w:r>
      <w:r w:rsidR="00341B9B">
        <w:rPr>
          <w:rFonts w:ascii="Times New Roman" w:hAnsi="Times New Roman" w:cs="Times New Roman"/>
          <w:sz w:val="22"/>
          <w:szCs w:val="22"/>
          <w:lang w:val="hr-HR"/>
        </w:rPr>
        <w:t>2</w:t>
      </w:r>
    </w:p>
    <w:p w14:paraId="7FCA0300" w14:textId="0B303BC1" w:rsidR="00E43A67" w:rsidRPr="00AC2FF5" w:rsidRDefault="00E43A67" w:rsidP="00E43A67">
      <w:pPr>
        <w:rPr>
          <w:rFonts w:ascii="Times New Roman" w:hAnsi="Times New Roman" w:cs="Times New Roman"/>
          <w:sz w:val="22"/>
          <w:szCs w:val="22"/>
          <w:lang w:val="hr-HR"/>
        </w:rPr>
      </w:pPr>
      <w:r w:rsidRPr="00AC2FF5">
        <w:rPr>
          <w:rFonts w:ascii="Times New Roman" w:hAnsi="Times New Roman" w:cs="Times New Roman"/>
          <w:sz w:val="22"/>
          <w:szCs w:val="22"/>
          <w:lang w:val="hr-HR"/>
        </w:rPr>
        <w:t>URBROJ: 2158-95-01-2</w:t>
      </w:r>
      <w:r w:rsidR="0025207A">
        <w:rPr>
          <w:rFonts w:ascii="Times New Roman" w:hAnsi="Times New Roman" w:cs="Times New Roman"/>
          <w:sz w:val="22"/>
          <w:szCs w:val="22"/>
          <w:lang w:val="hr-HR"/>
        </w:rPr>
        <w:t>6</w:t>
      </w:r>
      <w:r w:rsidRPr="00AC2FF5">
        <w:rPr>
          <w:rFonts w:ascii="Times New Roman" w:hAnsi="Times New Roman" w:cs="Times New Roman"/>
          <w:sz w:val="22"/>
          <w:szCs w:val="22"/>
          <w:lang w:val="hr-HR"/>
        </w:rPr>
        <w:t>-</w:t>
      </w:r>
      <w:r w:rsidR="00874EFD">
        <w:rPr>
          <w:rFonts w:ascii="Times New Roman" w:hAnsi="Times New Roman" w:cs="Times New Roman"/>
          <w:sz w:val="22"/>
          <w:szCs w:val="22"/>
          <w:lang w:val="hr-HR"/>
        </w:rPr>
        <w:t>1</w:t>
      </w:r>
    </w:p>
    <w:p w14:paraId="03E21A94" w14:textId="1BF60314" w:rsidR="00E43A67" w:rsidRPr="00AC2FF5" w:rsidRDefault="00E43A67" w:rsidP="00E43A67">
      <w:pPr>
        <w:rPr>
          <w:rFonts w:ascii="Times New Roman" w:hAnsi="Times New Roman" w:cs="Times New Roman"/>
          <w:sz w:val="22"/>
          <w:szCs w:val="22"/>
          <w:lang w:val="hr-HR"/>
        </w:rPr>
      </w:pPr>
      <w:r w:rsidRPr="00AC2FF5">
        <w:rPr>
          <w:rFonts w:ascii="Times New Roman" w:hAnsi="Times New Roman" w:cs="Times New Roman"/>
          <w:sz w:val="22"/>
          <w:szCs w:val="22"/>
          <w:lang w:val="hr-HR"/>
        </w:rPr>
        <w:t xml:space="preserve">Osijek, </w:t>
      </w:r>
      <w:r w:rsidR="00341B9B">
        <w:rPr>
          <w:rFonts w:ascii="Times New Roman" w:hAnsi="Times New Roman" w:cs="Times New Roman"/>
          <w:sz w:val="22"/>
          <w:szCs w:val="22"/>
          <w:lang w:val="hr-HR"/>
        </w:rPr>
        <w:t>10</w:t>
      </w:r>
      <w:r w:rsidRPr="00AC2FF5">
        <w:rPr>
          <w:rFonts w:ascii="Times New Roman" w:hAnsi="Times New Roman" w:cs="Times New Roman"/>
          <w:sz w:val="22"/>
          <w:szCs w:val="22"/>
          <w:lang w:val="hr-HR"/>
        </w:rPr>
        <w:t xml:space="preserve">. </w:t>
      </w:r>
      <w:r w:rsidR="00341B9B">
        <w:rPr>
          <w:rFonts w:ascii="Times New Roman" w:hAnsi="Times New Roman" w:cs="Times New Roman"/>
          <w:sz w:val="22"/>
          <w:szCs w:val="22"/>
          <w:lang w:val="hr-HR"/>
        </w:rPr>
        <w:t>srp</w:t>
      </w:r>
      <w:r w:rsidR="0025207A">
        <w:rPr>
          <w:rFonts w:ascii="Times New Roman" w:hAnsi="Times New Roman" w:cs="Times New Roman"/>
          <w:sz w:val="22"/>
          <w:szCs w:val="22"/>
          <w:lang w:val="hr-HR"/>
        </w:rPr>
        <w:t>nja</w:t>
      </w:r>
      <w:r w:rsidRPr="00AC2FF5">
        <w:rPr>
          <w:rFonts w:ascii="Times New Roman" w:hAnsi="Times New Roman" w:cs="Times New Roman"/>
          <w:sz w:val="22"/>
          <w:szCs w:val="22"/>
          <w:lang w:val="hr-HR"/>
        </w:rPr>
        <w:t xml:space="preserve"> 202</w:t>
      </w:r>
      <w:r w:rsidR="0025207A">
        <w:rPr>
          <w:rFonts w:ascii="Times New Roman" w:hAnsi="Times New Roman" w:cs="Times New Roman"/>
          <w:sz w:val="22"/>
          <w:szCs w:val="22"/>
          <w:lang w:val="hr-HR"/>
        </w:rPr>
        <w:t>6</w:t>
      </w:r>
      <w:r w:rsidRPr="00AC2FF5">
        <w:rPr>
          <w:rFonts w:ascii="Times New Roman" w:hAnsi="Times New Roman" w:cs="Times New Roman"/>
          <w:sz w:val="22"/>
          <w:szCs w:val="22"/>
          <w:lang w:val="hr-HR"/>
        </w:rPr>
        <w:t>.</w:t>
      </w:r>
    </w:p>
    <w:bookmarkEnd w:id="0"/>
    <w:p w14:paraId="03A1385A" w14:textId="77777777" w:rsidR="004716CF" w:rsidRDefault="004716CF" w:rsidP="007531C2">
      <w:pPr>
        <w:rPr>
          <w:rFonts w:ascii="Times New Roman" w:hAnsi="Times New Roman" w:cs="Times New Roman"/>
          <w:sz w:val="22"/>
          <w:szCs w:val="22"/>
          <w:lang w:val="hr-HR"/>
        </w:rPr>
      </w:pPr>
    </w:p>
    <w:p w14:paraId="5AFB7703" w14:textId="77777777" w:rsidR="004716CF" w:rsidRPr="004716CF" w:rsidRDefault="004716CF" w:rsidP="007531C2">
      <w:pPr>
        <w:rPr>
          <w:rFonts w:ascii="Times New Roman" w:hAnsi="Times New Roman" w:cs="Times New Roman"/>
          <w:sz w:val="22"/>
          <w:szCs w:val="22"/>
          <w:lang w:val="hr-HR"/>
        </w:rPr>
      </w:pPr>
    </w:p>
    <w:p w14:paraId="48B23A75" w14:textId="2EF61CD4" w:rsidR="00117C88" w:rsidRPr="004716CF" w:rsidRDefault="00341B9B" w:rsidP="00341B9B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 w:rsidRPr="004716CF">
        <w:rPr>
          <w:rFonts w:ascii="Times New Roman" w:hAnsi="Times New Roman" w:cs="Times New Roman"/>
          <w:b/>
          <w:bCs/>
          <w:sz w:val="22"/>
          <w:szCs w:val="22"/>
          <w:lang w:val="hr-HR"/>
        </w:rPr>
        <w:t>SAVJETOVANJE S JAVNOŠĆU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O P</w:t>
      </w:r>
      <w:r w:rsidRPr="00341B9B">
        <w:rPr>
          <w:rFonts w:ascii="Times New Roman" w:hAnsi="Times New Roman" w:cs="Times New Roman"/>
          <w:b/>
          <w:bCs/>
          <w:sz w:val="22"/>
          <w:szCs w:val="22"/>
          <w:lang w:val="hr-HR"/>
        </w:rPr>
        <w:t>RAVILNIK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>U</w:t>
      </w:r>
      <w:r w:rsidRPr="00341B9B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O JEDNOSTAVNOJ NABAVI PRAVNOG FAKULTETA</w:t>
      </w:r>
      <w:r w:rsidRPr="0025207A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OSIJEK</w:t>
      </w:r>
    </w:p>
    <w:p w14:paraId="78798606" w14:textId="77777777" w:rsidR="00117C88" w:rsidRPr="004716CF" w:rsidRDefault="00117C88" w:rsidP="00DF78A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</w:p>
    <w:p w14:paraId="6917871E" w14:textId="2647DCAC" w:rsidR="00117C88" w:rsidRPr="004716CF" w:rsidRDefault="003F3958" w:rsidP="003D3F7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4716CF">
        <w:rPr>
          <w:rFonts w:ascii="Times New Roman" w:hAnsi="Times New Roman" w:cs="Times New Roman"/>
          <w:sz w:val="22"/>
          <w:szCs w:val="22"/>
          <w:lang w:val="hr-HR"/>
        </w:rPr>
        <w:t xml:space="preserve">Na temelju članka 11. Zakona o pravu na pristup informacijama („Narodne novine“ broj 25/13., 85/15. i 69/22.) </w:t>
      </w:r>
      <w:r w:rsidR="001627AE">
        <w:rPr>
          <w:rFonts w:ascii="Times New Roman" w:hAnsi="Times New Roman" w:cs="Times New Roman"/>
          <w:b/>
          <w:bCs/>
          <w:sz w:val="22"/>
          <w:szCs w:val="22"/>
          <w:lang w:val="hr-HR"/>
        </w:rPr>
        <w:t>Odjel</w:t>
      </w:r>
      <w:r w:rsidR="009228D0" w:rsidRPr="009228D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za poslovne odnose i nabavu</w:t>
      </w:r>
      <w:r w:rsidR="00E316F5" w:rsidRPr="009228D0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 </w:t>
      </w:r>
      <w:r w:rsidR="00E316F5">
        <w:rPr>
          <w:rFonts w:ascii="Times New Roman" w:eastAsia="Times New Roman" w:hAnsi="Times New Roman" w:cs="Times New Roman"/>
          <w:sz w:val="22"/>
          <w:szCs w:val="22"/>
          <w:lang w:val="hr-HR"/>
        </w:rPr>
        <w:t>Pravnog fakulteta Osijek</w:t>
      </w:r>
      <w:r w:rsidRPr="00793123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4716CF">
        <w:rPr>
          <w:rFonts w:ascii="Times New Roman" w:hAnsi="Times New Roman" w:cs="Times New Roman"/>
          <w:sz w:val="22"/>
          <w:szCs w:val="22"/>
          <w:lang w:val="hr-HR"/>
        </w:rPr>
        <w:t xml:space="preserve">upućuje na savjetovanje s javnošću </w:t>
      </w:r>
      <w:r w:rsidR="00B944B2">
        <w:rPr>
          <w:rFonts w:ascii="Times New Roman" w:hAnsi="Times New Roman" w:cs="Times New Roman"/>
          <w:sz w:val="22"/>
          <w:szCs w:val="22"/>
          <w:lang w:val="hr-HR"/>
        </w:rPr>
        <w:t>n</w:t>
      </w:r>
      <w:r w:rsidRPr="00157D1C">
        <w:rPr>
          <w:rFonts w:ascii="Times New Roman" w:hAnsi="Times New Roman" w:cs="Times New Roman"/>
          <w:sz w:val="22"/>
          <w:szCs w:val="22"/>
          <w:lang w:val="hr-HR"/>
        </w:rPr>
        <w:t>acrt prijedloga</w:t>
      </w:r>
      <w:r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9228D0" w:rsidRPr="006658EB">
        <w:rPr>
          <w:rFonts w:ascii="Times New Roman" w:hAnsi="Times New Roman" w:cs="Times New Roman"/>
          <w:b/>
          <w:bCs/>
          <w:sz w:val="22"/>
          <w:szCs w:val="22"/>
          <w:lang w:val="hr-HR"/>
        </w:rPr>
        <w:t>Pravilnika o jednostavnoj nabavi</w:t>
      </w:r>
      <w:r w:rsidR="003D3F7B" w:rsidRPr="006658EB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Pravnog fakulteta Osijek</w:t>
      </w:r>
      <w:r w:rsidR="003D3F7B">
        <w:rPr>
          <w:rFonts w:ascii="Times New Roman" w:hAnsi="Times New Roman" w:cs="Times New Roman"/>
          <w:sz w:val="22"/>
          <w:szCs w:val="22"/>
          <w:lang w:val="hr-HR"/>
        </w:rPr>
        <w:t>.</w:t>
      </w:r>
    </w:p>
    <w:p w14:paraId="46A77C50" w14:textId="77777777" w:rsidR="001373BF" w:rsidRDefault="001373BF" w:rsidP="00F270A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2913393A" w14:textId="56F44414" w:rsidR="00766ABC" w:rsidRDefault="00521F67" w:rsidP="00766ABC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val="hr-HR"/>
        </w:rPr>
      </w:pPr>
      <w:r w:rsidRPr="00521F67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Cilj </w:t>
      </w:r>
      <w:r w:rsidR="00341B9B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donošenja </w:t>
      </w:r>
      <w:r w:rsidR="00766ABC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navedenog Pravilnika je </w:t>
      </w:r>
      <w:r w:rsidR="00341B9B" w:rsidRPr="00341B9B">
        <w:rPr>
          <w:rFonts w:ascii="Times New Roman" w:eastAsia="Times New Roman" w:hAnsi="Times New Roman" w:cs="Times New Roman"/>
          <w:sz w:val="22"/>
          <w:szCs w:val="22"/>
          <w:lang w:val="hr-HR"/>
        </w:rPr>
        <w:t>usklađ</w:t>
      </w:r>
      <w:r w:rsidR="00341B9B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ivanje </w:t>
      </w:r>
      <w:r w:rsidR="00341B9B" w:rsidRPr="00341B9B">
        <w:rPr>
          <w:rFonts w:ascii="Times New Roman" w:eastAsia="Times New Roman" w:hAnsi="Times New Roman" w:cs="Times New Roman"/>
          <w:sz w:val="22"/>
          <w:szCs w:val="22"/>
          <w:lang w:val="hr-HR"/>
        </w:rPr>
        <w:t>pravila koja se odnose na pragove za provedbu jednostavne nabave, zatim pravila o sprječavanju, prepoznavanju i uklanjanju sukoba interesa, o osiguranju pravne zaštite gospodarskim subjektima sa Zakon</w:t>
      </w:r>
      <w:r w:rsidR="001627AE">
        <w:rPr>
          <w:rFonts w:ascii="Times New Roman" w:eastAsia="Times New Roman" w:hAnsi="Times New Roman" w:cs="Times New Roman"/>
          <w:sz w:val="22"/>
          <w:szCs w:val="22"/>
          <w:lang w:val="hr-HR"/>
        </w:rPr>
        <w:t>om</w:t>
      </w:r>
      <w:r w:rsidR="00341B9B" w:rsidRPr="00341B9B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 o izmjenama i dopunama Zakona o javnoj nabavi</w:t>
      </w:r>
      <w:r w:rsidR="00341B9B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 te </w:t>
      </w:r>
      <w:r w:rsidR="00341B9B" w:rsidRPr="00341B9B">
        <w:rPr>
          <w:rFonts w:ascii="Times New Roman" w:eastAsia="Times New Roman" w:hAnsi="Times New Roman" w:cs="Times New Roman"/>
          <w:sz w:val="22"/>
          <w:szCs w:val="22"/>
          <w:lang w:val="hr-HR"/>
        </w:rPr>
        <w:t>prošir</w:t>
      </w:r>
      <w:r w:rsidR="00341B9B">
        <w:rPr>
          <w:rFonts w:ascii="Times New Roman" w:eastAsia="Times New Roman" w:hAnsi="Times New Roman" w:cs="Times New Roman"/>
          <w:sz w:val="22"/>
          <w:szCs w:val="22"/>
          <w:lang w:val="hr-HR"/>
        </w:rPr>
        <w:t>ivanje</w:t>
      </w:r>
      <w:r w:rsidR="00341B9B" w:rsidRPr="00341B9B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 mogućnost</w:t>
      </w:r>
      <w:r w:rsidR="00341B9B">
        <w:rPr>
          <w:rFonts w:ascii="Times New Roman" w:eastAsia="Times New Roman" w:hAnsi="Times New Roman" w:cs="Times New Roman"/>
          <w:sz w:val="22"/>
          <w:szCs w:val="22"/>
          <w:lang w:val="hr-HR"/>
        </w:rPr>
        <w:t>i</w:t>
      </w:r>
      <w:r w:rsidR="00341B9B" w:rsidRPr="00341B9B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 primjene elektroničkih sredstava komunikacije, a sve u cilju veće transparentnosti i daljnje digitalizacije jednostavne nabave</w:t>
      </w:r>
      <w:r w:rsidR="00766ABC" w:rsidRPr="00766ABC">
        <w:rPr>
          <w:rFonts w:ascii="Times New Roman" w:eastAsia="Times New Roman" w:hAnsi="Times New Roman" w:cs="Times New Roman"/>
          <w:sz w:val="22"/>
          <w:szCs w:val="22"/>
          <w:lang w:val="hr-HR"/>
        </w:rPr>
        <w:t>.</w:t>
      </w:r>
    </w:p>
    <w:p w14:paraId="68CF5420" w14:textId="77777777" w:rsidR="00766ABC" w:rsidRDefault="00766ABC" w:rsidP="00766ABC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val="hr-HR"/>
        </w:rPr>
      </w:pPr>
    </w:p>
    <w:p w14:paraId="47EB98CC" w14:textId="43FBB0E8" w:rsidR="00DF78AE" w:rsidRPr="004716CF" w:rsidRDefault="00F52B7D" w:rsidP="00766AB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eastAsia="Times New Roman" w:hAnsi="Times New Roman" w:cs="Times New Roman"/>
          <w:sz w:val="22"/>
          <w:szCs w:val="22"/>
          <w:lang w:val="hr-HR"/>
        </w:rPr>
        <w:t>N</w:t>
      </w:r>
      <w:r w:rsidRPr="00F52B7D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acrt prijedloga </w:t>
      </w:r>
      <w:r w:rsidR="0000559D" w:rsidRPr="006658EB">
        <w:rPr>
          <w:rFonts w:ascii="Times New Roman" w:eastAsia="Times New Roman" w:hAnsi="Times New Roman" w:cs="Times New Roman"/>
          <w:b/>
          <w:bCs/>
          <w:sz w:val="22"/>
          <w:szCs w:val="22"/>
          <w:lang w:val="hr-HR"/>
        </w:rPr>
        <w:t xml:space="preserve">Pravilnika o jednostavnoj nabavi </w:t>
      </w:r>
      <w:r w:rsidR="00766ABC" w:rsidRPr="006658EB">
        <w:rPr>
          <w:rFonts w:ascii="Times New Roman" w:eastAsia="Times New Roman" w:hAnsi="Times New Roman" w:cs="Times New Roman"/>
          <w:b/>
          <w:bCs/>
          <w:sz w:val="22"/>
          <w:szCs w:val="22"/>
          <w:lang w:val="hr-HR"/>
        </w:rPr>
        <w:t>Pravnog fakulteta Osijek</w:t>
      </w:r>
      <w:r w:rsidR="00DF78AE" w:rsidRPr="004716CF">
        <w:rPr>
          <w:rFonts w:ascii="Times New Roman" w:hAnsi="Times New Roman" w:cs="Times New Roman"/>
          <w:sz w:val="22"/>
          <w:szCs w:val="22"/>
          <w:lang w:val="hr-HR"/>
        </w:rPr>
        <w:t xml:space="preserve"> objavljen je na mrežnim stranicama Pravnog fakulteta Osijek te je dostupan javnosti i svim članovima akademske zajednice.</w:t>
      </w:r>
    </w:p>
    <w:p w14:paraId="3451B808" w14:textId="77777777" w:rsidR="00DF78AE" w:rsidRPr="004716CF" w:rsidRDefault="00DF78AE" w:rsidP="00F270A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3E0DD04A" w14:textId="4E23519B" w:rsidR="00DF78AE" w:rsidRPr="004716CF" w:rsidRDefault="00DF78AE" w:rsidP="00F270A8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 w:rsidRPr="004716CF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Javno savjetovanje započinje </w:t>
      </w:r>
      <w:r w:rsidR="007173FE">
        <w:rPr>
          <w:rFonts w:ascii="Times New Roman" w:hAnsi="Times New Roman" w:cs="Times New Roman"/>
          <w:b/>
          <w:bCs/>
          <w:sz w:val="22"/>
          <w:szCs w:val="22"/>
          <w:lang w:val="hr-HR"/>
        </w:rPr>
        <w:t>10</w:t>
      </w:r>
      <w:r w:rsidRPr="004716CF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. </w:t>
      </w:r>
      <w:r w:rsidR="007173FE">
        <w:rPr>
          <w:rFonts w:ascii="Times New Roman" w:hAnsi="Times New Roman" w:cs="Times New Roman"/>
          <w:b/>
          <w:bCs/>
          <w:sz w:val="22"/>
          <w:szCs w:val="22"/>
          <w:lang w:val="hr-HR"/>
        </w:rPr>
        <w:t>srp</w:t>
      </w:r>
      <w:r w:rsidR="0095231B">
        <w:rPr>
          <w:rFonts w:ascii="Times New Roman" w:hAnsi="Times New Roman" w:cs="Times New Roman"/>
          <w:b/>
          <w:bCs/>
          <w:sz w:val="22"/>
          <w:szCs w:val="22"/>
          <w:lang w:val="hr-HR"/>
        </w:rPr>
        <w:t>nja</w:t>
      </w:r>
      <w:r w:rsidRPr="004716CF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202</w:t>
      </w:r>
      <w:r w:rsidR="0095231B">
        <w:rPr>
          <w:rFonts w:ascii="Times New Roman" w:hAnsi="Times New Roman" w:cs="Times New Roman"/>
          <w:b/>
          <w:bCs/>
          <w:sz w:val="22"/>
          <w:szCs w:val="22"/>
          <w:lang w:val="hr-HR"/>
        </w:rPr>
        <w:t>6</w:t>
      </w:r>
      <w:r w:rsidRPr="004716CF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. godine i traje do </w:t>
      </w:r>
      <w:r w:rsidR="007173FE">
        <w:rPr>
          <w:rFonts w:ascii="Times New Roman" w:hAnsi="Times New Roman" w:cs="Times New Roman"/>
          <w:b/>
          <w:bCs/>
          <w:sz w:val="22"/>
          <w:szCs w:val="22"/>
          <w:lang w:val="hr-HR"/>
        </w:rPr>
        <w:t>10</w:t>
      </w:r>
      <w:r w:rsidRPr="004716CF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. </w:t>
      </w:r>
      <w:r w:rsidR="007173FE">
        <w:rPr>
          <w:rFonts w:ascii="Times New Roman" w:hAnsi="Times New Roman" w:cs="Times New Roman"/>
          <w:b/>
          <w:bCs/>
          <w:sz w:val="22"/>
          <w:szCs w:val="22"/>
          <w:lang w:val="hr-HR"/>
        </w:rPr>
        <w:t>kolovoza</w:t>
      </w:r>
      <w:r w:rsidRPr="004716CF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202</w:t>
      </w:r>
      <w:r w:rsidR="0095231B">
        <w:rPr>
          <w:rFonts w:ascii="Times New Roman" w:hAnsi="Times New Roman" w:cs="Times New Roman"/>
          <w:b/>
          <w:bCs/>
          <w:sz w:val="22"/>
          <w:szCs w:val="22"/>
          <w:lang w:val="hr-HR"/>
        </w:rPr>
        <w:t>6</w:t>
      </w:r>
      <w:r w:rsidRPr="004716CF">
        <w:rPr>
          <w:rFonts w:ascii="Times New Roman" w:hAnsi="Times New Roman" w:cs="Times New Roman"/>
          <w:b/>
          <w:bCs/>
          <w:sz w:val="22"/>
          <w:szCs w:val="22"/>
          <w:lang w:val="hr-HR"/>
        </w:rPr>
        <w:t>. godine.</w:t>
      </w:r>
    </w:p>
    <w:p w14:paraId="32FC885E" w14:textId="77777777" w:rsidR="00DF78AE" w:rsidRPr="004716CF" w:rsidRDefault="00DF78AE" w:rsidP="00F270A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603363F9" w14:textId="5440411A" w:rsidR="004716CF" w:rsidRDefault="00DF78AE" w:rsidP="00F270A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4716CF">
        <w:rPr>
          <w:rFonts w:ascii="Times New Roman" w:hAnsi="Times New Roman" w:cs="Times New Roman"/>
          <w:sz w:val="22"/>
          <w:szCs w:val="22"/>
          <w:lang w:val="hr-HR"/>
        </w:rPr>
        <w:t xml:space="preserve">Komentare, prijedloge i primjedbe na </w:t>
      </w:r>
      <w:r w:rsidR="00F52B7D">
        <w:rPr>
          <w:rFonts w:ascii="Times New Roman" w:hAnsi="Times New Roman" w:cs="Times New Roman"/>
          <w:sz w:val="22"/>
          <w:szCs w:val="22"/>
          <w:lang w:val="hr-HR"/>
        </w:rPr>
        <w:t xml:space="preserve">nacrt prijedloga </w:t>
      </w:r>
      <w:r w:rsidR="00C341EB" w:rsidRPr="006658EB">
        <w:rPr>
          <w:rFonts w:ascii="Times New Roman" w:hAnsi="Times New Roman" w:cs="Times New Roman"/>
          <w:b/>
          <w:bCs/>
          <w:sz w:val="22"/>
          <w:szCs w:val="22"/>
          <w:lang w:val="hr-HR"/>
        </w:rPr>
        <w:t>Pravilnika o jednostavnoj nabavi</w:t>
      </w:r>
      <w:r w:rsidR="0007728C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 </w:t>
      </w:r>
      <w:r w:rsidRPr="004716CF">
        <w:rPr>
          <w:rFonts w:ascii="Times New Roman" w:hAnsi="Times New Roman" w:cs="Times New Roman"/>
          <w:sz w:val="22"/>
          <w:szCs w:val="22"/>
          <w:lang w:val="hr-HR"/>
        </w:rPr>
        <w:t xml:space="preserve">moguće je dostaviti putem elektroničke pošte na e-mail </w:t>
      </w:r>
      <w:hyperlink r:id="rId7" w:history="1">
        <w:r w:rsidRPr="004716CF">
          <w:rPr>
            <w:rStyle w:val="Hyperlink"/>
            <w:rFonts w:ascii="Times New Roman" w:hAnsi="Times New Roman" w:cs="Times New Roman"/>
            <w:sz w:val="22"/>
            <w:szCs w:val="22"/>
            <w:lang w:val="hr-HR"/>
          </w:rPr>
          <w:t>savjetovanje@pravos.hr</w:t>
        </w:r>
      </w:hyperlink>
      <w:r w:rsidRPr="004716CF">
        <w:rPr>
          <w:rFonts w:ascii="Times New Roman" w:hAnsi="Times New Roman" w:cs="Times New Roman"/>
          <w:sz w:val="22"/>
          <w:szCs w:val="22"/>
          <w:lang w:val="hr-HR"/>
        </w:rPr>
        <w:t xml:space="preserve"> na obrascu koji je sastavni dio ovog poziva</w:t>
      </w:r>
      <w:r w:rsidR="000118D3">
        <w:rPr>
          <w:rFonts w:ascii="Times New Roman" w:hAnsi="Times New Roman" w:cs="Times New Roman"/>
          <w:sz w:val="22"/>
          <w:szCs w:val="22"/>
          <w:lang w:val="hr-HR"/>
        </w:rPr>
        <w:t>, a dostupan je i u PDF formatu na web stranici.</w:t>
      </w:r>
    </w:p>
    <w:p w14:paraId="400E5D69" w14:textId="02224C41" w:rsidR="00725904" w:rsidRDefault="00725904" w:rsidP="00F270A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0C11299D" w14:textId="2681FACC" w:rsidR="00725904" w:rsidRPr="00725904" w:rsidRDefault="00725904" w:rsidP="00725904">
      <w:pPr>
        <w:spacing w:line="276" w:lineRule="auto"/>
        <w:jc w:val="both"/>
        <w:rPr>
          <w:rFonts w:ascii="Times New Roman" w:hAnsi="Times New Roman" w:cs="Times New Roman"/>
          <w:i/>
          <w:iCs/>
          <w:kern w:val="2"/>
          <w:sz w:val="22"/>
          <w:szCs w:val="22"/>
          <w:lang w:val="hr-HR"/>
        </w:rPr>
      </w:pPr>
      <w:r w:rsidRPr="00725904">
        <w:rPr>
          <w:rFonts w:ascii="Times New Roman" w:hAnsi="Times New Roman" w:cs="Times New Roman"/>
          <w:i/>
          <w:iCs/>
          <w:sz w:val="22"/>
          <w:szCs w:val="22"/>
          <w:lang w:val="hr-HR"/>
        </w:rPr>
        <w:t xml:space="preserve">Radna skupina za izradu prijedloga </w:t>
      </w:r>
      <w:r w:rsidRPr="00725904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hr-HR"/>
        </w:rPr>
        <w:t>Pravilnika o jednostavnoj nabavi Pravnog fakulteta Osijek</w:t>
      </w:r>
      <w:r w:rsidRPr="00725904">
        <w:rPr>
          <w:rFonts w:ascii="Times New Roman" w:hAnsi="Times New Roman" w:cs="Times New Roman"/>
          <w:i/>
          <w:iCs/>
          <w:sz w:val="22"/>
          <w:szCs w:val="22"/>
          <w:lang w:val="hr-HR"/>
        </w:rPr>
        <w:t>:</w:t>
      </w:r>
    </w:p>
    <w:p w14:paraId="097631F2" w14:textId="27C502E3" w:rsidR="00725904" w:rsidRDefault="00A6445A" w:rsidP="00725904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prof. dr. sc. Ante Novokmet</w:t>
      </w:r>
      <w:r w:rsidR="0072590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prodekan za razvoj i poslovanje, </w:t>
      </w:r>
      <w:r w:rsidR="00725904">
        <w:rPr>
          <w:rFonts w:ascii="Times New Roman" w:hAnsi="Times New Roman"/>
        </w:rPr>
        <w:t>predsjedni</w:t>
      </w:r>
      <w:r>
        <w:rPr>
          <w:rFonts w:ascii="Times New Roman" w:hAnsi="Times New Roman"/>
        </w:rPr>
        <w:t>k</w:t>
      </w:r>
    </w:p>
    <w:p w14:paraId="1666D673" w14:textId="38379F1B" w:rsidR="00725904" w:rsidRDefault="00A6445A" w:rsidP="00725904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Anela Miličić, univ. spec. </w:t>
      </w:r>
      <w:proofErr w:type="spellStart"/>
      <w:r>
        <w:rPr>
          <w:rFonts w:ascii="Times New Roman" w:hAnsi="Times New Roman"/>
        </w:rPr>
        <w:t>oec</w:t>
      </w:r>
      <w:proofErr w:type="spellEnd"/>
      <w:r>
        <w:rPr>
          <w:rFonts w:ascii="Times New Roman" w:hAnsi="Times New Roman"/>
        </w:rPr>
        <w:t>.</w:t>
      </w:r>
      <w:r w:rsidR="0072590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voditeljica Odjela za poslovne odnose i nabavu, </w:t>
      </w:r>
      <w:r w:rsidR="00725904">
        <w:rPr>
          <w:rFonts w:ascii="Times New Roman" w:hAnsi="Times New Roman"/>
        </w:rPr>
        <w:t>članica</w:t>
      </w:r>
    </w:p>
    <w:p w14:paraId="023DC2D6" w14:textId="3677A2F6" w:rsidR="00725904" w:rsidRDefault="00A6445A" w:rsidP="00725904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Andreja </w:t>
      </w:r>
      <w:proofErr w:type="spellStart"/>
      <w:r>
        <w:rPr>
          <w:rFonts w:ascii="Times New Roman" w:hAnsi="Times New Roman"/>
        </w:rPr>
        <w:t>Juričević</w:t>
      </w:r>
      <w:proofErr w:type="spellEnd"/>
      <w:r>
        <w:rPr>
          <w:rFonts w:ascii="Times New Roman" w:hAnsi="Times New Roman"/>
        </w:rPr>
        <w:t xml:space="preserve"> Petričević, univ. mag. iur. univ. spec. pol., voditeljica Odjela za programe i projekte, </w:t>
      </w:r>
      <w:r w:rsidR="00725904">
        <w:rPr>
          <w:rFonts w:ascii="Times New Roman" w:hAnsi="Times New Roman"/>
        </w:rPr>
        <w:t>članica</w:t>
      </w:r>
    </w:p>
    <w:p w14:paraId="1668430B" w14:textId="135DE43E" w:rsidR="00725904" w:rsidRDefault="00A6445A" w:rsidP="00725904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Ana Lovrić, univ. mag. iur., voditeljica Odjela za pravne i opće poslove, </w:t>
      </w:r>
      <w:r w:rsidR="00725904">
        <w:rPr>
          <w:rFonts w:ascii="Times New Roman" w:hAnsi="Times New Roman"/>
        </w:rPr>
        <w:t>članica</w:t>
      </w:r>
    </w:p>
    <w:p w14:paraId="38E0B26C" w14:textId="4B195321" w:rsidR="00725904" w:rsidRDefault="00A6445A" w:rsidP="00725904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Olja Veselinović, univ. mag. iur.</w:t>
      </w:r>
      <w:r w:rsidR="0072590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suradnica za pravne i opće poslove, </w:t>
      </w:r>
      <w:r w:rsidR="00725904">
        <w:rPr>
          <w:rFonts w:ascii="Times New Roman" w:hAnsi="Times New Roman"/>
        </w:rPr>
        <w:t>član</w:t>
      </w:r>
      <w:r>
        <w:rPr>
          <w:rFonts w:ascii="Times New Roman" w:hAnsi="Times New Roman"/>
        </w:rPr>
        <w:t>ica</w:t>
      </w:r>
      <w:r w:rsidR="00725904">
        <w:rPr>
          <w:rFonts w:ascii="Times New Roman" w:hAnsi="Times New Roman"/>
        </w:rPr>
        <w:t>.</w:t>
      </w:r>
    </w:p>
    <w:p w14:paraId="115F9410" w14:textId="77777777" w:rsidR="00A42859" w:rsidRDefault="00A42859" w:rsidP="00A42859">
      <w:pPr>
        <w:spacing w:line="276" w:lineRule="auto"/>
        <w:jc w:val="both"/>
        <w:rPr>
          <w:rFonts w:ascii="Times New Roman" w:hAnsi="Times New Roman"/>
        </w:rPr>
      </w:pPr>
    </w:p>
    <w:p w14:paraId="5DBAA90A" w14:textId="5562DDDE" w:rsidR="001E7046" w:rsidRPr="00A42859" w:rsidRDefault="001E7046" w:rsidP="00A42859">
      <w:pPr>
        <w:spacing w:line="276" w:lineRule="auto"/>
        <w:jc w:val="both"/>
        <w:rPr>
          <w:rFonts w:ascii="Times New Roman" w:hAnsi="Times New Roman"/>
        </w:rPr>
        <w:sectPr w:rsidR="001E7046" w:rsidRPr="00A42859" w:rsidSect="004716CF">
          <w:headerReference w:type="default" r:id="rId8"/>
          <w:footerReference w:type="default" r:id="rId9"/>
          <w:pgSz w:w="11906" w:h="16838"/>
          <w:pgMar w:top="1134" w:right="1134" w:bottom="1693" w:left="1134" w:header="1134" w:footer="1134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067"/>
      </w:tblGrid>
      <w:tr w:rsidR="00CF1BD0" w:rsidRPr="00CF1BD0" w14:paraId="4094533F" w14:textId="77777777" w:rsidTr="00166579">
        <w:trPr>
          <w:trHeight w:val="1266"/>
        </w:trPr>
        <w:tc>
          <w:tcPr>
            <w:tcW w:w="3397" w:type="dxa"/>
            <w:tcBorders>
              <w:right w:val="nil"/>
            </w:tcBorders>
          </w:tcPr>
          <w:p w14:paraId="345D7BB3" w14:textId="77777777" w:rsidR="00CF1BD0" w:rsidRPr="00CF1BD0" w:rsidRDefault="00CF1BD0" w:rsidP="00CF1BD0">
            <w:pPr>
              <w:widowControl/>
              <w:suppressAutoHyphens w:val="0"/>
              <w:jc w:val="center"/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</w:pPr>
            <w:r w:rsidRPr="00CF1BD0">
              <w:rPr>
                <w:rFonts w:ascii="Aptos" w:eastAsia="Aptos" w:hAnsi="Aptos" w:cs="Arial"/>
                <w:noProof/>
                <w:kern w:val="2"/>
                <w:sz w:val="22"/>
                <w:szCs w:val="22"/>
                <w:lang w:val="hr-HR" w:eastAsia="en-US" w:bidi="ar-SA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890242F" wp14:editId="5E1C54E4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53663</wp:posOffset>
                  </wp:positionV>
                  <wp:extent cx="1259457" cy="701289"/>
                  <wp:effectExtent l="0" t="0" r="0" b="3810"/>
                  <wp:wrapNone/>
                  <wp:docPr id="719652524" name="Picture 1" descr="A blue and grey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652524" name="Picture 1" descr="A blue and grey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457" cy="701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67" w:type="dxa"/>
            <w:tcBorders>
              <w:left w:val="nil"/>
            </w:tcBorders>
            <w:vAlign w:val="center"/>
          </w:tcPr>
          <w:p w14:paraId="015F3EA6" w14:textId="77777777" w:rsidR="00CF1BD0" w:rsidRPr="00CF1BD0" w:rsidRDefault="00CF1BD0" w:rsidP="00CF1BD0">
            <w:pPr>
              <w:widowControl/>
              <w:suppressAutoHyphens w:val="0"/>
              <w:jc w:val="center"/>
              <w:rPr>
                <w:rFonts w:ascii="Aptos Display" w:eastAsia="Aptos" w:hAnsi="Aptos Display" w:cs="Arial"/>
                <w:kern w:val="2"/>
                <w:lang w:val="hr-HR" w:eastAsia="en-US" w:bidi="ar-SA"/>
              </w:rPr>
            </w:pPr>
            <w:r w:rsidRPr="00CF1BD0">
              <w:rPr>
                <w:rFonts w:ascii="Aptos Display" w:eastAsia="Aptos" w:hAnsi="Aptos Display" w:cs="Arial"/>
                <w:kern w:val="2"/>
                <w:lang w:val="hr-HR" w:eastAsia="en-US" w:bidi="ar-SA"/>
              </w:rPr>
              <w:t>SVEUČILIŠTE JOSIPA JURJA STROSSMAYERA U OSIJEKU</w:t>
            </w:r>
          </w:p>
          <w:p w14:paraId="3DF317C2" w14:textId="77777777" w:rsidR="00CF1BD0" w:rsidRPr="00CF1BD0" w:rsidRDefault="00CF1BD0" w:rsidP="00CF1BD0">
            <w:pPr>
              <w:widowControl/>
              <w:suppressAutoHyphens w:val="0"/>
              <w:jc w:val="center"/>
              <w:rPr>
                <w:rFonts w:ascii="Aptos Display" w:eastAsia="Aptos" w:hAnsi="Aptos Display" w:cs="Arial"/>
                <w:b/>
                <w:bCs/>
                <w:kern w:val="2"/>
                <w:lang w:val="hr-HR" w:eastAsia="en-US" w:bidi="ar-SA"/>
              </w:rPr>
            </w:pPr>
            <w:r w:rsidRPr="00CF1BD0">
              <w:rPr>
                <w:rFonts w:ascii="Aptos Display" w:eastAsia="Aptos" w:hAnsi="Aptos Display" w:cs="Arial"/>
                <w:b/>
                <w:bCs/>
                <w:kern w:val="2"/>
                <w:lang w:val="hr-HR" w:eastAsia="en-US" w:bidi="ar-SA"/>
              </w:rPr>
              <w:t>PRAVNI FAKULTET OSIJEK</w:t>
            </w:r>
          </w:p>
          <w:p w14:paraId="31E342D2" w14:textId="77777777" w:rsidR="00CF1BD0" w:rsidRPr="00CF1BD0" w:rsidRDefault="00CF1BD0" w:rsidP="00CF1BD0">
            <w:pPr>
              <w:widowControl/>
              <w:suppressAutoHyphens w:val="0"/>
              <w:jc w:val="center"/>
              <w:rPr>
                <w:rFonts w:ascii="Aptos Display" w:eastAsia="Aptos" w:hAnsi="Aptos Display" w:cs="Arial"/>
                <w:kern w:val="2"/>
                <w:lang w:val="hr-HR" w:eastAsia="en-US" w:bidi="ar-SA"/>
              </w:rPr>
            </w:pPr>
            <w:r w:rsidRPr="00CF1BD0">
              <w:rPr>
                <w:rFonts w:ascii="Aptos Display" w:eastAsia="Aptos" w:hAnsi="Aptos Display" w:cs="Arial"/>
                <w:kern w:val="2"/>
                <w:lang w:val="hr-HR" w:eastAsia="en-US" w:bidi="ar-SA"/>
              </w:rPr>
              <w:t>STJEPANA RADIĆA 13</w:t>
            </w:r>
          </w:p>
          <w:p w14:paraId="76875351" w14:textId="77777777" w:rsidR="00CF1BD0" w:rsidRPr="00CF1BD0" w:rsidRDefault="00CF1BD0" w:rsidP="00CF1BD0">
            <w:pPr>
              <w:widowControl/>
              <w:suppressAutoHyphens w:val="0"/>
              <w:jc w:val="center"/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</w:pPr>
            <w:r w:rsidRPr="00CF1BD0">
              <w:rPr>
                <w:rFonts w:ascii="Aptos Display" w:eastAsia="Aptos" w:hAnsi="Aptos Display" w:cs="Arial"/>
                <w:kern w:val="2"/>
                <w:lang w:val="hr-HR" w:eastAsia="en-US" w:bidi="ar-SA"/>
              </w:rPr>
              <w:t>31000 OSIJEK</w:t>
            </w:r>
          </w:p>
        </w:tc>
      </w:tr>
      <w:tr w:rsidR="00CF1BD0" w:rsidRPr="00CF1BD0" w14:paraId="40E562FB" w14:textId="77777777" w:rsidTr="00166579">
        <w:trPr>
          <w:trHeight w:val="1071"/>
        </w:trPr>
        <w:tc>
          <w:tcPr>
            <w:tcW w:w="6067" w:type="dxa"/>
            <w:gridSpan w:val="2"/>
            <w:shd w:val="clear" w:color="auto" w:fill="FFFFCC"/>
            <w:vAlign w:val="center"/>
          </w:tcPr>
          <w:p w14:paraId="154A6571" w14:textId="77777777" w:rsidR="00CF1BD0" w:rsidRPr="00771A6D" w:rsidRDefault="00CF1BD0" w:rsidP="00CF1BD0">
            <w:pPr>
              <w:widowControl/>
              <w:suppressAutoHyphens w:val="0"/>
              <w:jc w:val="center"/>
              <w:rPr>
                <w:rFonts w:asciiTheme="majorHAnsi" w:eastAsia="Aptos" w:hAnsiTheme="majorHAnsi" w:cs="Arial"/>
                <w:b/>
                <w:bCs/>
                <w:kern w:val="2"/>
                <w:lang w:val="hr-HR" w:eastAsia="en-US" w:bidi="ar-SA"/>
              </w:rPr>
            </w:pPr>
            <w:r w:rsidRPr="00771A6D">
              <w:rPr>
                <w:rFonts w:asciiTheme="majorHAnsi" w:eastAsia="Aptos" w:hAnsiTheme="majorHAnsi" w:cs="Arial"/>
                <w:b/>
                <w:bCs/>
                <w:kern w:val="2"/>
                <w:lang w:val="hr-HR" w:eastAsia="en-US" w:bidi="ar-SA"/>
              </w:rPr>
              <w:t>OBRAZAC</w:t>
            </w:r>
          </w:p>
          <w:p w14:paraId="62225373" w14:textId="77777777" w:rsidR="00CF1BD0" w:rsidRPr="00771A6D" w:rsidRDefault="00CF1BD0" w:rsidP="00CF1BD0">
            <w:pPr>
              <w:widowControl/>
              <w:suppressAutoHyphens w:val="0"/>
              <w:jc w:val="center"/>
              <w:rPr>
                <w:rFonts w:asciiTheme="majorHAnsi" w:eastAsia="Aptos" w:hAnsiTheme="majorHAnsi" w:cs="Arial"/>
                <w:kern w:val="2"/>
                <w:lang w:val="hr-HR" w:eastAsia="en-US" w:bidi="ar-SA"/>
              </w:rPr>
            </w:pPr>
            <w:r w:rsidRPr="00771A6D">
              <w:rPr>
                <w:rFonts w:asciiTheme="majorHAnsi" w:eastAsia="Aptos" w:hAnsiTheme="majorHAnsi" w:cs="Arial"/>
                <w:kern w:val="2"/>
                <w:lang w:val="hr-HR" w:eastAsia="en-US" w:bidi="ar-SA"/>
              </w:rPr>
              <w:t>za sudjelovanje u postupku savjetovanja s javnošću o</w:t>
            </w:r>
          </w:p>
          <w:p w14:paraId="59E853D8" w14:textId="3DFB74A3" w:rsidR="00CF1BD0" w:rsidRPr="00CF1BD0" w:rsidRDefault="00B44B62" w:rsidP="00B1055B">
            <w:pPr>
              <w:widowControl/>
              <w:suppressAutoHyphens w:val="0"/>
              <w:jc w:val="center"/>
              <w:rPr>
                <w:rFonts w:ascii="Aptos" w:eastAsia="Aptos" w:hAnsi="Aptos" w:cs="Arial"/>
                <w:kern w:val="2"/>
                <w:lang w:val="hr-HR" w:eastAsia="en-US" w:bidi="ar-SA"/>
              </w:rPr>
            </w:pPr>
            <w:r w:rsidRPr="00B44B62">
              <w:rPr>
                <w:rFonts w:asciiTheme="majorHAnsi" w:eastAsia="Aptos" w:hAnsiTheme="majorHAnsi" w:cs="Arial"/>
                <w:b/>
                <w:bCs/>
                <w:kern w:val="2"/>
                <w:lang w:val="hr-HR" w:eastAsia="en-US" w:bidi="ar-SA"/>
              </w:rPr>
              <w:t>nacrt</w:t>
            </w:r>
            <w:r>
              <w:rPr>
                <w:rFonts w:asciiTheme="majorHAnsi" w:eastAsia="Aptos" w:hAnsiTheme="majorHAnsi" w:cs="Arial"/>
                <w:b/>
                <w:bCs/>
                <w:kern w:val="2"/>
                <w:lang w:val="hr-HR" w:eastAsia="en-US" w:bidi="ar-SA"/>
              </w:rPr>
              <w:t>u</w:t>
            </w:r>
            <w:r w:rsidRPr="00B44B62">
              <w:rPr>
                <w:rFonts w:asciiTheme="majorHAnsi" w:eastAsia="Aptos" w:hAnsiTheme="majorHAnsi" w:cs="Arial"/>
                <w:b/>
                <w:bCs/>
                <w:kern w:val="2"/>
                <w:lang w:val="hr-HR" w:eastAsia="en-US" w:bidi="ar-SA"/>
              </w:rPr>
              <w:t xml:space="preserve"> prijedloga </w:t>
            </w:r>
            <w:r w:rsidR="007173FE" w:rsidRPr="007173FE">
              <w:rPr>
                <w:rFonts w:asciiTheme="majorHAnsi" w:eastAsia="Aptos" w:hAnsiTheme="majorHAnsi" w:cs="Arial"/>
                <w:b/>
                <w:bCs/>
                <w:kern w:val="2"/>
                <w:lang w:val="hr-HR" w:eastAsia="en-US" w:bidi="ar-SA"/>
              </w:rPr>
              <w:t xml:space="preserve">Pravilnika o jednostavnoj nabavi </w:t>
            </w:r>
            <w:r w:rsidRPr="00B44B62">
              <w:rPr>
                <w:rFonts w:asciiTheme="majorHAnsi" w:eastAsia="Aptos" w:hAnsiTheme="majorHAnsi" w:cs="Arial"/>
                <w:b/>
                <w:bCs/>
                <w:kern w:val="2"/>
                <w:lang w:val="hr-HR" w:eastAsia="en-US" w:bidi="ar-SA"/>
              </w:rPr>
              <w:t>Pravnog fakulteta Osije</w:t>
            </w:r>
            <w:r>
              <w:rPr>
                <w:rFonts w:asciiTheme="majorHAnsi" w:eastAsia="Aptos" w:hAnsiTheme="majorHAnsi" w:cs="Arial"/>
                <w:b/>
                <w:bCs/>
                <w:kern w:val="2"/>
                <w:lang w:val="hr-HR" w:eastAsia="en-US" w:bidi="ar-SA"/>
              </w:rPr>
              <w:t>k</w:t>
            </w:r>
          </w:p>
        </w:tc>
      </w:tr>
      <w:tr w:rsidR="00CF1BD0" w:rsidRPr="00CF1BD0" w14:paraId="23192047" w14:textId="77777777" w:rsidTr="00166579">
        <w:trPr>
          <w:trHeight w:val="1411"/>
        </w:trPr>
        <w:tc>
          <w:tcPr>
            <w:tcW w:w="3397" w:type="dxa"/>
            <w:shd w:val="clear" w:color="auto" w:fill="FFFFCC"/>
            <w:vAlign w:val="center"/>
          </w:tcPr>
          <w:p w14:paraId="3B130509" w14:textId="77777777" w:rsidR="00CF1BD0" w:rsidRPr="00CF1BD0" w:rsidRDefault="00CF1BD0" w:rsidP="00CF1BD0">
            <w:pPr>
              <w:widowControl/>
              <w:suppressAutoHyphens w:val="0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hr-HR" w:eastAsia="en-US" w:bidi="ar-SA"/>
              </w:rPr>
            </w:pPr>
            <w:r w:rsidRPr="00CF1B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hr-HR" w:eastAsia="en-US" w:bidi="ar-SA"/>
              </w:rPr>
              <w:t>Podnositelj</w:t>
            </w:r>
          </w:p>
          <w:p w14:paraId="63B4F98B" w14:textId="77777777" w:rsidR="00CF1BD0" w:rsidRPr="00CF1BD0" w:rsidRDefault="00CF1BD0" w:rsidP="00CF1BD0">
            <w:pPr>
              <w:widowControl/>
              <w:suppressAutoHyphens w:val="0"/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</w:pP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(ime i prezime fizičke osobe, odnosno naziv pravne osobe i ime osobe koja podnosi prijedlog ili mišljenje za pravnu osobu)</w:t>
            </w:r>
          </w:p>
        </w:tc>
        <w:tc>
          <w:tcPr>
            <w:tcW w:w="6067" w:type="dxa"/>
          </w:tcPr>
          <w:p w14:paraId="30D62A14" w14:textId="77777777" w:rsidR="00CF1BD0" w:rsidRPr="00CF1BD0" w:rsidRDefault="00CF1BD0" w:rsidP="00CF1BD0">
            <w:pPr>
              <w:widowControl/>
              <w:suppressAutoHyphens w:val="0"/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</w:pPr>
          </w:p>
        </w:tc>
      </w:tr>
      <w:tr w:rsidR="00CF1BD0" w:rsidRPr="00CF1BD0" w14:paraId="23F55934" w14:textId="77777777" w:rsidTr="00166579">
        <w:trPr>
          <w:trHeight w:val="977"/>
        </w:trPr>
        <w:tc>
          <w:tcPr>
            <w:tcW w:w="3397" w:type="dxa"/>
            <w:shd w:val="clear" w:color="auto" w:fill="FFFFCC"/>
            <w:vAlign w:val="center"/>
          </w:tcPr>
          <w:p w14:paraId="15F8038F" w14:textId="77777777" w:rsidR="00CF1BD0" w:rsidRPr="00CF1BD0" w:rsidRDefault="00CF1BD0" w:rsidP="00CF1BD0">
            <w:pPr>
              <w:widowControl/>
              <w:suppressAutoHyphens w:val="0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hr-HR" w:eastAsia="en-US" w:bidi="ar-SA"/>
              </w:rPr>
            </w:pPr>
            <w:r w:rsidRPr="00CF1B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hr-HR" w:eastAsia="en-US" w:bidi="ar-SA"/>
              </w:rPr>
              <w:t>Kategorija dionika</w:t>
            </w:r>
          </w:p>
          <w:p w14:paraId="66AD4E87" w14:textId="77777777" w:rsidR="00CF1BD0" w:rsidRPr="00CF1BD0" w:rsidRDefault="00CF1BD0" w:rsidP="00CF1BD0">
            <w:pPr>
              <w:widowControl/>
              <w:suppressAutoHyphens w:val="0"/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</w:pP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 xml:space="preserve">(studenti, nastavnici, stručno osoblje, </w:t>
            </w:r>
            <w:proofErr w:type="spellStart"/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alumni</w:t>
            </w:r>
            <w:proofErr w:type="spellEnd"/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, poslodavci, itd.)</w:t>
            </w:r>
          </w:p>
        </w:tc>
        <w:tc>
          <w:tcPr>
            <w:tcW w:w="6067" w:type="dxa"/>
          </w:tcPr>
          <w:p w14:paraId="21AA791F" w14:textId="77777777" w:rsidR="00CF1BD0" w:rsidRPr="00CF1BD0" w:rsidRDefault="00CF1BD0" w:rsidP="00CF1BD0">
            <w:pPr>
              <w:widowControl/>
              <w:suppressAutoHyphens w:val="0"/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</w:pPr>
          </w:p>
        </w:tc>
      </w:tr>
      <w:tr w:rsidR="00CF1BD0" w:rsidRPr="00CF1BD0" w14:paraId="44EB688A" w14:textId="77777777" w:rsidTr="00166579">
        <w:trPr>
          <w:trHeight w:val="425"/>
        </w:trPr>
        <w:tc>
          <w:tcPr>
            <w:tcW w:w="6067" w:type="dxa"/>
            <w:gridSpan w:val="2"/>
            <w:shd w:val="clear" w:color="auto" w:fill="FFFFCC"/>
            <w:vAlign w:val="center"/>
          </w:tcPr>
          <w:p w14:paraId="166BE98C" w14:textId="77777777" w:rsidR="00CF1BD0" w:rsidRPr="00CF1BD0" w:rsidRDefault="00CF1BD0" w:rsidP="00CF1BD0">
            <w:pPr>
              <w:widowControl/>
              <w:suppressAutoHyphens w:val="0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hr-HR" w:eastAsia="en-US" w:bidi="ar-SA"/>
              </w:rPr>
            </w:pPr>
            <w:r w:rsidRPr="00CF1B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hr-HR" w:eastAsia="en-US" w:bidi="ar-SA"/>
              </w:rPr>
              <w:t>Načelni prijedlozi i mišljenje na nacrt dokumenta</w:t>
            </w:r>
          </w:p>
        </w:tc>
      </w:tr>
      <w:tr w:rsidR="00CF1BD0" w:rsidRPr="00CF1BD0" w14:paraId="72208874" w14:textId="77777777" w:rsidTr="00166579">
        <w:trPr>
          <w:trHeight w:val="832"/>
        </w:trPr>
        <w:tc>
          <w:tcPr>
            <w:tcW w:w="6067" w:type="dxa"/>
            <w:gridSpan w:val="2"/>
          </w:tcPr>
          <w:p w14:paraId="16165751" w14:textId="77777777" w:rsidR="00CF1BD0" w:rsidRPr="00CF1BD0" w:rsidRDefault="00CF1BD0" w:rsidP="00CF1BD0">
            <w:pPr>
              <w:widowControl/>
              <w:suppressAutoHyphens w:val="0"/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</w:pPr>
          </w:p>
        </w:tc>
      </w:tr>
      <w:tr w:rsidR="00CF1BD0" w:rsidRPr="00CF1BD0" w14:paraId="0C89076A" w14:textId="77777777" w:rsidTr="00166579">
        <w:trPr>
          <w:trHeight w:val="395"/>
        </w:trPr>
        <w:tc>
          <w:tcPr>
            <w:tcW w:w="6067" w:type="dxa"/>
            <w:gridSpan w:val="2"/>
            <w:tcBorders>
              <w:bottom w:val="single" w:sz="4" w:space="0" w:color="808080"/>
            </w:tcBorders>
            <w:shd w:val="clear" w:color="auto" w:fill="FFFFCC"/>
            <w:vAlign w:val="center"/>
          </w:tcPr>
          <w:p w14:paraId="651FB5A9" w14:textId="77777777" w:rsidR="00CF1BD0" w:rsidRPr="00CF1BD0" w:rsidRDefault="00CF1BD0" w:rsidP="00CF1BD0">
            <w:pPr>
              <w:widowControl/>
              <w:suppressAutoHyphens w:val="0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hr-HR" w:eastAsia="en-US" w:bidi="ar-SA"/>
              </w:rPr>
            </w:pPr>
            <w:r w:rsidRPr="00CF1B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hr-HR" w:eastAsia="en-US" w:bidi="ar-SA"/>
              </w:rPr>
              <w:t>Primjedbe na pojedine članke ili dijelove nacrta akta ili dokumenta (navesti broj članka i/ili stavka)</w:t>
            </w:r>
          </w:p>
        </w:tc>
      </w:tr>
      <w:tr w:rsidR="00166579" w:rsidRPr="00CF1BD0" w14:paraId="6C68E13E" w14:textId="77777777" w:rsidTr="00270424">
        <w:trPr>
          <w:trHeight w:val="3641"/>
        </w:trPr>
        <w:tc>
          <w:tcPr>
            <w:tcW w:w="6067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FEE1A03" w14:textId="5005326E" w:rsidR="00166579" w:rsidRPr="00CF1BD0" w:rsidRDefault="00166579" w:rsidP="00CF1BD0">
            <w:pPr>
              <w:widowControl/>
              <w:suppressAutoHyphens w:val="0"/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</w:pPr>
          </w:p>
        </w:tc>
      </w:tr>
      <w:tr w:rsidR="00CF1BD0" w:rsidRPr="00CF1BD0" w14:paraId="2E23AF77" w14:textId="77777777" w:rsidTr="00166579">
        <w:trPr>
          <w:trHeight w:val="459"/>
        </w:trPr>
        <w:tc>
          <w:tcPr>
            <w:tcW w:w="3397" w:type="dxa"/>
            <w:tcBorders>
              <w:top w:val="single" w:sz="4" w:space="0" w:color="808080"/>
            </w:tcBorders>
            <w:shd w:val="clear" w:color="auto" w:fill="FFFFCC"/>
            <w:vAlign w:val="center"/>
          </w:tcPr>
          <w:p w14:paraId="1D58D50E" w14:textId="77777777" w:rsidR="00CF1BD0" w:rsidRPr="00CF1BD0" w:rsidRDefault="00CF1BD0" w:rsidP="00CF1BD0">
            <w:pPr>
              <w:widowControl/>
              <w:suppressAutoHyphens w:val="0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hr-HR" w:eastAsia="en-US" w:bidi="ar-SA"/>
              </w:rPr>
            </w:pPr>
            <w:r w:rsidRPr="00CF1B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hr-HR" w:eastAsia="en-US" w:bidi="ar-SA"/>
              </w:rPr>
              <w:t>Datum dostavljanja obrasca</w:t>
            </w:r>
          </w:p>
        </w:tc>
        <w:tc>
          <w:tcPr>
            <w:tcW w:w="6067" w:type="dxa"/>
            <w:tcBorders>
              <w:top w:val="single" w:sz="4" w:space="0" w:color="808080"/>
            </w:tcBorders>
          </w:tcPr>
          <w:p w14:paraId="73F2368D" w14:textId="77777777" w:rsidR="00CF1BD0" w:rsidRPr="00CF1BD0" w:rsidRDefault="00CF1BD0" w:rsidP="00CF1BD0">
            <w:pPr>
              <w:widowControl/>
              <w:suppressAutoHyphens w:val="0"/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</w:pPr>
          </w:p>
        </w:tc>
      </w:tr>
      <w:tr w:rsidR="00CF1BD0" w:rsidRPr="00CF1BD0" w14:paraId="6E4A3C94" w14:textId="77777777" w:rsidTr="00166579">
        <w:tc>
          <w:tcPr>
            <w:tcW w:w="6067" w:type="dxa"/>
            <w:gridSpan w:val="2"/>
          </w:tcPr>
          <w:p w14:paraId="2A0F45F8" w14:textId="2450562E" w:rsidR="00CF1BD0" w:rsidRPr="00CF1BD0" w:rsidRDefault="00CF1BD0" w:rsidP="004219B5">
            <w:pPr>
              <w:widowControl/>
              <w:suppressAutoHyphens w:val="0"/>
              <w:spacing w:after="120"/>
              <w:jc w:val="both"/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</w:pP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 xml:space="preserve">Popunjeni obrazac potrebno je dostaviti </w:t>
            </w:r>
            <w:r w:rsidR="000E0938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 xml:space="preserve">do </w:t>
            </w:r>
            <w:r w:rsidR="005861D1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10</w:t>
            </w: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 xml:space="preserve">. </w:t>
            </w:r>
            <w:r w:rsidR="005861D1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kolovoza</w:t>
            </w: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 xml:space="preserve"> 202</w:t>
            </w:r>
            <w:r w:rsidR="00B44B62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6</w:t>
            </w: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. godine elektronskom poštom na adre</w:t>
            </w:r>
            <w:r w:rsidR="00A47967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s</w:t>
            </w: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 xml:space="preserve">u </w:t>
            </w:r>
            <w:hyperlink r:id="rId11" w:history="1">
              <w:r w:rsidRPr="00CF1BD0">
                <w:rPr>
                  <w:rFonts w:ascii="Aptos" w:eastAsia="Aptos" w:hAnsi="Aptos" w:cs="Arial"/>
                  <w:color w:val="467886"/>
                  <w:kern w:val="2"/>
                  <w:sz w:val="22"/>
                  <w:szCs w:val="22"/>
                  <w:u w:val="single"/>
                  <w:lang w:val="hr-HR" w:eastAsia="en-US" w:bidi="ar-SA"/>
                </w:rPr>
                <w:t>savjetovanje@pravos.hr</w:t>
              </w:r>
            </w:hyperlink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.</w:t>
            </w:r>
          </w:p>
          <w:p w14:paraId="26FBF77D" w14:textId="2C2E2B65" w:rsidR="00CF1BD0" w:rsidRPr="00CF1BD0" w:rsidRDefault="00CF1BD0" w:rsidP="004219B5">
            <w:pPr>
              <w:widowControl/>
              <w:suppressAutoHyphens w:val="0"/>
              <w:spacing w:after="120"/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</w:pP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 xml:space="preserve">Kontakt osoba: Službenik za informiranje, Marijan Dumančić, </w:t>
            </w: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la-Latn" w:eastAsia="en-US" w:bidi="ar-SA"/>
              </w:rPr>
              <w:t>univ. spec. iur.</w:t>
            </w: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br/>
              <w:t xml:space="preserve">e-mail: </w:t>
            </w:r>
            <w:hyperlink r:id="rId12" w:history="1">
              <w:r w:rsidRPr="00CF1BD0">
                <w:rPr>
                  <w:rFonts w:ascii="Aptos" w:eastAsia="Aptos" w:hAnsi="Aptos" w:cs="Arial"/>
                  <w:color w:val="467886"/>
                  <w:kern w:val="2"/>
                  <w:sz w:val="22"/>
                  <w:szCs w:val="22"/>
                  <w:u w:val="single"/>
                  <w:lang w:val="hr-HR" w:eastAsia="en-US" w:bidi="ar-SA"/>
                </w:rPr>
                <w:t>mdumanci@pravos.hr</w:t>
              </w:r>
            </w:hyperlink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, tel. 031/224-571.</w:t>
            </w:r>
          </w:p>
          <w:p w14:paraId="2B523953" w14:textId="64A3FE2E" w:rsidR="00CF1BD0" w:rsidRPr="00CF1BD0" w:rsidRDefault="00CF1BD0" w:rsidP="004219B5">
            <w:pPr>
              <w:widowControl/>
              <w:suppressAutoHyphens w:val="0"/>
              <w:spacing w:after="120"/>
              <w:jc w:val="both"/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</w:pP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 xml:space="preserve">Svi pristigli doprinosi će biti razmotreni po završetku savjetovanja, te će biti prihvaćeni, neprihvaćeni ili primljeni na znanje uz obrazloženja koja </w:t>
            </w:r>
            <w:r w:rsidR="005013C3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 xml:space="preserve">će biti </w:t>
            </w: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 xml:space="preserve">sastavnim dijelom </w:t>
            </w:r>
            <w:r w:rsidRPr="002269A3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hr-HR" w:eastAsia="en-US" w:bidi="ar-SA"/>
              </w:rPr>
              <w:t>Izvješća o savjetovanju s javnošću</w:t>
            </w: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.</w:t>
            </w:r>
          </w:p>
          <w:p w14:paraId="0C6DE080" w14:textId="43FDA8A8" w:rsidR="00CF1BD0" w:rsidRPr="00CF1BD0" w:rsidRDefault="00CF1BD0" w:rsidP="004219B5">
            <w:pPr>
              <w:widowControl/>
              <w:suppressAutoHyphens w:val="0"/>
              <w:spacing w:after="120"/>
              <w:jc w:val="both"/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</w:pP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 xml:space="preserve">Očekivani termin objave izvješća je </w:t>
            </w:r>
            <w:r w:rsidR="009C66D3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12</w:t>
            </w: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 xml:space="preserve">. </w:t>
            </w:r>
            <w:r w:rsidR="007D3B5A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kolovoza</w:t>
            </w:r>
            <w:r w:rsidR="00B74601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 xml:space="preserve"> 202</w:t>
            </w:r>
            <w:r w:rsidR="00B44B62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6</w:t>
            </w:r>
            <w:r w:rsidR="00B74601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.</w:t>
            </w: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 xml:space="preserve"> godine, a isto će biti objavljeno na web stranici Pravnog fakulteta Osijek, na adresi </w:t>
            </w:r>
            <w:hyperlink r:id="rId13" w:history="1">
              <w:r w:rsidRPr="00CF1BD0">
                <w:rPr>
                  <w:rFonts w:ascii="Aptos" w:eastAsia="Aptos" w:hAnsi="Aptos" w:cs="Arial"/>
                  <w:color w:val="467886"/>
                  <w:kern w:val="2"/>
                  <w:sz w:val="22"/>
                  <w:szCs w:val="22"/>
                  <w:u w:val="single"/>
                  <w:lang w:val="hr-HR" w:eastAsia="en-US" w:bidi="ar-SA"/>
                </w:rPr>
                <w:t>https://www.pravos.unios.hr/savjetovanje-s-javnoscu/</w:t>
              </w:r>
            </w:hyperlink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.</w:t>
            </w:r>
          </w:p>
        </w:tc>
      </w:tr>
    </w:tbl>
    <w:p w14:paraId="00A52AFE" w14:textId="77777777" w:rsidR="00CF1BD0" w:rsidRPr="004716CF" w:rsidRDefault="00CF1BD0" w:rsidP="00DF78AE">
      <w:pPr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sectPr w:rsidR="00CF1BD0" w:rsidRPr="004716CF" w:rsidSect="00CF1BD0">
      <w:pgSz w:w="11906" w:h="16838"/>
      <w:pgMar w:top="1134" w:right="1134" w:bottom="1693" w:left="1134" w:header="1134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A1547" w14:textId="77777777" w:rsidR="0087203F" w:rsidRDefault="0087203F">
      <w:r>
        <w:separator/>
      </w:r>
    </w:p>
  </w:endnote>
  <w:endnote w:type="continuationSeparator" w:id="0">
    <w:p w14:paraId="0D761A93" w14:textId="77777777" w:rsidR="0087203F" w:rsidRDefault="0087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129A" w14:textId="7B029CC3" w:rsidR="00FE37BD" w:rsidRDefault="00635B9E">
    <w:pPr>
      <w:pStyle w:val="Footer"/>
    </w:pPr>
    <w:r>
      <w:rPr>
        <w:noProof/>
      </w:rPr>
      <w:drawing>
        <wp:anchor distT="0" distB="0" distL="0" distR="0" simplePos="0" relativeHeight="251658240" behindDoc="0" locked="0" layoutInCell="1" allowOverlap="1" wp14:anchorId="79FDCBCC" wp14:editId="1CB00AE9">
          <wp:simplePos x="0" y="0"/>
          <wp:positionH relativeFrom="column">
            <wp:align>center</wp:align>
          </wp:positionH>
          <wp:positionV relativeFrom="paragraph">
            <wp:posOffset>-14605</wp:posOffset>
          </wp:positionV>
          <wp:extent cx="7537450" cy="590550"/>
          <wp:effectExtent l="0" t="0" r="6350" b="0"/>
          <wp:wrapSquare wrapText="largest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56"/>
                  <a:stretch/>
                </pic:blipFill>
                <pic:spPr bwMode="auto">
                  <a:xfrm>
                    <a:off x="0" y="0"/>
                    <a:ext cx="753745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65640" w14:textId="77777777" w:rsidR="0087203F" w:rsidRDefault="0087203F">
      <w:r>
        <w:separator/>
      </w:r>
    </w:p>
  </w:footnote>
  <w:footnote w:type="continuationSeparator" w:id="0">
    <w:p w14:paraId="6094B1AB" w14:textId="77777777" w:rsidR="0087203F" w:rsidRDefault="00872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F5D7" w14:textId="5845831C" w:rsidR="00FE37BD" w:rsidRDefault="00635B9E">
    <w:pPr>
      <w:pStyle w:val="Header"/>
    </w:pPr>
    <w:bookmarkStart w:id="1" w:name="_Hlk178765262"/>
    <w:bookmarkStart w:id="2" w:name="_Hlk178765263"/>
    <w:r>
      <w:rPr>
        <w:noProof/>
      </w:rPr>
      <w:drawing>
        <wp:anchor distT="0" distB="0" distL="0" distR="0" simplePos="0" relativeHeight="251657216" behindDoc="0" locked="0" layoutInCell="1" allowOverlap="1" wp14:anchorId="57267906" wp14:editId="51918FC6">
          <wp:simplePos x="0" y="0"/>
          <wp:positionH relativeFrom="column">
            <wp:posOffset>-720090</wp:posOffset>
          </wp:positionH>
          <wp:positionV relativeFrom="paragraph">
            <wp:posOffset>-720090</wp:posOffset>
          </wp:positionV>
          <wp:extent cx="7559675" cy="1010285"/>
          <wp:effectExtent l="0" t="0" r="0" b="0"/>
          <wp:wrapSquare wrapText="largest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102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C34B6"/>
    <w:multiLevelType w:val="hybridMultilevel"/>
    <w:tmpl w:val="C9CC520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E70431"/>
    <w:multiLevelType w:val="hybridMultilevel"/>
    <w:tmpl w:val="F2CAF7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06BD9"/>
    <w:multiLevelType w:val="hybridMultilevel"/>
    <w:tmpl w:val="AC502D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A7048"/>
    <w:multiLevelType w:val="hybridMultilevel"/>
    <w:tmpl w:val="7DDE49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A96C85"/>
    <w:multiLevelType w:val="hybridMultilevel"/>
    <w:tmpl w:val="4EF6AE9A"/>
    <w:lvl w:ilvl="0" w:tplc="F394218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26711B"/>
    <w:multiLevelType w:val="hybridMultilevel"/>
    <w:tmpl w:val="CF30F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A05CF"/>
    <w:multiLevelType w:val="multilevel"/>
    <w:tmpl w:val="182C9A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30D93E05"/>
    <w:multiLevelType w:val="hybridMultilevel"/>
    <w:tmpl w:val="BD82CBC4"/>
    <w:lvl w:ilvl="0" w:tplc="AA92109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F06862"/>
    <w:multiLevelType w:val="hybridMultilevel"/>
    <w:tmpl w:val="537E9772"/>
    <w:lvl w:ilvl="0" w:tplc="ED30D4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26B29"/>
    <w:multiLevelType w:val="hybridMultilevel"/>
    <w:tmpl w:val="E110D07E"/>
    <w:lvl w:ilvl="0" w:tplc="76ECC09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686A4B"/>
    <w:multiLevelType w:val="hybridMultilevel"/>
    <w:tmpl w:val="BEAA38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E27E9"/>
    <w:multiLevelType w:val="hybridMultilevel"/>
    <w:tmpl w:val="8C48460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FC4CE9"/>
    <w:multiLevelType w:val="hybridMultilevel"/>
    <w:tmpl w:val="8C16C6F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4C65F3"/>
    <w:multiLevelType w:val="multilevel"/>
    <w:tmpl w:val="6E5C47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5C027469"/>
    <w:multiLevelType w:val="hybridMultilevel"/>
    <w:tmpl w:val="03B696F2"/>
    <w:lvl w:ilvl="0" w:tplc="05F83D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50207"/>
    <w:multiLevelType w:val="hybridMultilevel"/>
    <w:tmpl w:val="2110DED0"/>
    <w:lvl w:ilvl="0" w:tplc="D028223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E5378"/>
    <w:multiLevelType w:val="hybridMultilevel"/>
    <w:tmpl w:val="A1EA379A"/>
    <w:lvl w:ilvl="0" w:tplc="F17EEF86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FD343FD"/>
    <w:multiLevelType w:val="hybridMultilevel"/>
    <w:tmpl w:val="28046FF6"/>
    <w:lvl w:ilvl="0" w:tplc="4B0ED37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526D4"/>
    <w:multiLevelType w:val="hybridMultilevel"/>
    <w:tmpl w:val="9FE0D780"/>
    <w:lvl w:ilvl="0" w:tplc="729EAAE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07A97"/>
    <w:multiLevelType w:val="hybridMultilevel"/>
    <w:tmpl w:val="7F44E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3B2ECB"/>
    <w:multiLevelType w:val="hybridMultilevel"/>
    <w:tmpl w:val="D5E651C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F290CEB"/>
    <w:multiLevelType w:val="multilevel"/>
    <w:tmpl w:val="985EF48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9"/>
  </w:num>
  <w:num w:numId="5">
    <w:abstractNumId w:val="17"/>
  </w:num>
  <w:num w:numId="6">
    <w:abstractNumId w:val="16"/>
  </w:num>
  <w:num w:numId="7">
    <w:abstractNumId w:val="15"/>
  </w:num>
  <w:num w:numId="8">
    <w:abstractNumId w:val="4"/>
  </w:num>
  <w:num w:numId="9">
    <w:abstractNumId w:val="8"/>
  </w:num>
  <w:num w:numId="10">
    <w:abstractNumId w:val="5"/>
  </w:num>
  <w:num w:numId="11">
    <w:abstractNumId w:val="18"/>
  </w:num>
  <w:num w:numId="12">
    <w:abstractNumId w:val="12"/>
  </w:num>
  <w:num w:numId="13">
    <w:abstractNumId w:val="0"/>
  </w:num>
  <w:num w:numId="14">
    <w:abstractNumId w:val="20"/>
  </w:num>
  <w:num w:numId="15">
    <w:abstractNumId w:val="13"/>
  </w:num>
  <w:num w:numId="16">
    <w:abstractNumId w:val="21"/>
  </w:num>
  <w:num w:numId="17">
    <w:abstractNumId w:val="11"/>
  </w:num>
  <w:num w:numId="18">
    <w:abstractNumId w:val="3"/>
  </w:num>
  <w:num w:numId="19">
    <w:abstractNumId w:val="6"/>
  </w:num>
  <w:num w:numId="20">
    <w:abstractNumId w:val="19"/>
  </w:num>
  <w:num w:numId="21">
    <w:abstractNumId w:val="1"/>
  </w:num>
  <w:num w:numId="22">
    <w:abstractNumId w:val="10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1B"/>
    <w:rsid w:val="00002CC9"/>
    <w:rsid w:val="0000559D"/>
    <w:rsid w:val="000102EC"/>
    <w:rsid w:val="000118D3"/>
    <w:rsid w:val="00015470"/>
    <w:rsid w:val="00054291"/>
    <w:rsid w:val="00055308"/>
    <w:rsid w:val="00060814"/>
    <w:rsid w:val="0007728C"/>
    <w:rsid w:val="00082854"/>
    <w:rsid w:val="000A077E"/>
    <w:rsid w:val="000A0955"/>
    <w:rsid w:val="000B2A59"/>
    <w:rsid w:val="000D2A13"/>
    <w:rsid w:val="000D489C"/>
    <w:rsid w:val="000D61E5"/>
    <w:rsid w:val="000E0938"/>
    <w:rsid w:val="000E4965"/>
    <w:rsid w:val="000F451D"/>
    <w:rsid w:val="001057DA"/>
    <w:rsid w:val="00117C88"/>
    <w:rsid w:val="0012011F"/>
    <w:rsid w:val="00123091"/>
    <w:rsid w:val="00123EC1"/>
    <w:rsid w:val="001373BF"/>
    <w:rsid w:val="00155907"/>
    <w:rsid w:val="00157D1C"/>
    <w:rsid w:val="001627AE"/>
    <w:rsid w:val="00166579"/>
    <w:rsid w:val="001A4E11"/>
    <w:rsid w:val="001C0F77"/>
    <w:rsid w:val="001C4105"/>
    <w:rsid w:val="001E21B7"/>
    <w:rsid w:val="001E447A"/>
    <w:rsid w:val="001E7046"/>
    <w:rsid w:val="001E767E"/>
    <w:rsid w:val="00200579"/>
    <w:rsid w:val="002228ED"/>
    <w:rsid w:val="002269A3"/>
    <w:rsid w:val="00232316"/>
    <w:rsid w:val="0025207A"/>
    <w:rsid w:val="00264D58"/>
    <w:rsid w:val="00270424"/>
    <w:rsid w:val="0028435C"/>
    <w:rsid w:val="00292999"/>
    <w:rsid w:val="00296893"/>
    <w:rsid w:val="002B7C23"/>
    <w:rsid w:val="002B7C95"/>
    <w:rsid w:val="002C6075"/>
    <w:rsid w:val="002E47FE"/>
    <w:rsid w:val="00302F8A"/>
    <w:rsid w:val="00320A1D"/>
    <w:rsid w:val="003309FE"/>
    <w:rsid w:val="00341B9B"/>
    <w:rsid w:val="0036540C"/>
    <w:rsid w:val="00380E94"/>
    <w:rsid w:val="00386476"/>
    <w:rsid w:val="00386E01"/>
    <w:rsid w:val="003B79E4"/>
    <w:rsid w:val="003C457D"/>
    <w:rsid w:val="003D1D70"/>
    <w:rsid w:val="003D3F7B"/>
    <w:rsid w:val="003D7A4A"/>
    <w:rsid w:val="003F3958"/>
    <w:rsid w:val="004006C5"/>
    <w:rsid w:val="00413634"/>
    <w:rsid w:val="004219B5"/>
    <w:rsid w:val="00427C1C"/>
    <w:rsid w:val="00436243"/>
    <w:rsid w:val="00447562"/>
    <w:rsid w:val="004716CF"/>
    <w:rsid w:val="004834EC"/>
    <w:rsid w:val="00485F9F"/>
    <w:rsid w:val="0049374C"/>
    <w:rsid w:val="00495554"/>
    <w:rsid w:val="004B2651"/>
    <w:rsid w:val="004C536E"/>
    <w:rsid w:val="004D6200"/>
    <w:rsid w:val="004E0CDF"/>
    <w:rsid w:val="004F6DAE"/>
    <w:rsid w:val="005013C3"/>
    <w:rsid w:val="00502D28"/>
    <w:rsid w:val="005064EC"/>
    <w:rsid w:val="005068A7"/>
    <w:rsid w:val="005173FB"/>
    <w:rsid w:val="00520979"/>
    <w:rsid w:val="00521F67"/>
    <w:rsid w:val="0053255C"/>
    <w:rsid w:val="0053331A"/>
    <w:rsid w:val="00551FF3"/>
    <w:rsid w:val="005561F2"/>
    <w:rsid w:val="00572160"/>
    <w:rsid w:val="005861D1"/>
    <w:rsid w:val="00591882"/>
    <w:rsid w:val="0059359E"/>
    <w:rsid w:val="005D204E"/>
    <w:rsid w:val="005D28C5"/>
    <w:rsid w:val="005E108B"/>
    <w:rsid w:val="005F1D55"/>
    <w:rsid w:val="005F63B2"/>
    <w:rsid w:val="00601C4E"/>
    <w:rsid w:val="0062629B"/>
    <w:rsid w:val="00635B9E"/>
    <w:rsid w:val="0066145E"/>
    <w:rsid w:val="006658EB"/>
    <w:rsid w:val="006666E6"/>
    <w:rsid w:val="006903FA"/>
    <w:rsid w:val="006B2ED1"/>
    <w:rsid w:val="006C05D8"/>
    <w:rsid w:val="006D10C2"/>
    <w:rsid w:val="006E5640"/>
    <w:rsid w:val="006F5443"/>
    <w:rsid w:val="0071260A"/>
    <w:rsid w:val="007173FE"/>
    <w:rsid w:val="007241A3"/>
    <w:rsid w:val="00725904"/>
    <w:rsid w:val="00751E59"/>
    <w:rsid w:val="007531C2"/>
    <w:rsid w:val="00763153"/>
    <w:rsid w:val="00766ABC"/>
    <w:rsid w:val="00771A6D"/>
    <w:rsid w:val="00793F93"/>
    <w:rsid w:val="007A2B86"/>
    <w:rsid w:val="007A64E1"/>
    <w:rsid w:val="007C4475"/>
    <w:rsid w:val="007D3B5A"/>
    <w:rsid w:val="007E196A"/>
    <w:rsid w:val="00815068"/>
    <w:rsid w:val="0087203F"/>
    <w:rsid w:val="00874EFD"/>
    <w:rsid w:val="008D1901"/>
    <w:rsid w:val="00905E87"/>
    <w:rsid w:val="00906032"/>
    <w:rsid w:val="00912309"/>
    <w:rsid w:val="009228D0"/>
    <w:rsid w:val="00936DF3"/>
    <w:rsid w:val="00941084"/>
    <w:rsid w:val="00943E3B"/>
    <w:rsid w:val="0095231B"/>
    <w:rsid w:val="0096026F"/>
    <w:rsid w:val="00960721"/>
    <w:rsid w:val="009A0764"/>
    <w:rsid w:val="009A3D56"/>
    <w:rsid w:val="009B1039"/>
    <w:rsid w:val="009B2CFC"/>
    <w:rsid w:val="009C6373"/>
    <w:rsid w:val="009C66D3"/>
    <w:rsid w:val="009E11F7"/>
    <w:rsid w:val="009E30FC"/>
    <w:rsid w:val="00A12753"/>
    <w:rsid w:val="00A1289E"/>
    <w:rsid w:val="00A14A74"/>
    <w:rsid w:val="00A42859"/>
    <w:rsid w:val="00A47583"/>
    <w:rsid w:val="00A47967"/>
    <w:rsid w:val="00A6445A"/>
    <w:rsid w:val="00A65F93"/>
    <w:rsid w:val="00A72ABC"/>
    <w:rsid w:val="00AA0243"/>
    <w:rsid w:val="00AB3F15"/>
    <w:rsid w:val="00AD6FB8"/>
    <w:rsid w:val="00AE2276"/>
    <w:rsid w:val="00B07D6B"/>
    <w:rsid w:val="00B1055B"/>
    <w:rsid w:val="00B44B62"/>
    <w:rsid w:val="00B63334"/>
    <w:rsid w:val="00B7078D"/>
    <w:rsid w:val="00B74601"/>
    <w:rsid w:val="00B82C89"/>
    <w:rsid w:val="00B944B2"/>
    <w:rsid w:val="00B9552B"/>
    <w:rsid w:val="00BA041B"/>
    <w:rsid w:val="00BB6890"/>
    <w:rsid w:val="00BD3790"/>
    <w:rsid w:val="00BD55C7"/>
    <w:rsid w:val="00C001D7"/>
    <w:rsid w:val="00C10D4C"/>
    <w:rsid w:val="00C10FE5"/>
    <w:rsid w:val="00C13E25"/>
    <w:rsid w:val="00C16279"/>
    <w:rsid w:val="00C27E34"/>
    <w:rsid w:val="00C341EB"/>
    <w:rsid w:val="00C36175"/>
    <w:rsid w:val="00C42374"/>
    <w:rsid w:val="00C51A22"/>
    <w:rsid w:val="00C52672"/>
    <w:rsid w:val="00C646EB"/>
    <w:rsid w:val="00C812FC"/>
    <w:rsid w:val="00C85848"/>
    <w:rsid w:val="00C93B8F"/>
    <w:rsid w:val="00C97641"/>
    <w:rsid w:val="00CB788F"/>
    <w:rsid w:val="00CC13C0"/>
    <w:rsid w:val="00CD4951"/>
    <w:rsid w:val="00CF1BD0"/>
    <w:rsid w:val="00D0210E"/>
    <w:rsid w:val="00D04C61"/>
    <w:rsid w:val="00D1643C"/>
    <w:rsid w:val="00D32CBC"/>
    <w:rsid w:val="00D56FBD"/>
    <w:rsid w:val="00D63D5A"/>
    <w:rsid w:val="00D86BFF"/>
    <w:rsid w:val="00D952FD"/>
    <w:rsid w:val="00DA601F"/>
    <w:rsid w:val="00DA60D1"/>
    <w:rsid w:val="00DB3EE2"/>
    <w:rsid w:val="00DB5C94"/>
    <w:rsid w:val="00DB6ABF"/>
    <w:rsid w:val="00DD3A4B"/>
    <w:rsid w:val="00DD5BF8"/>
    <w:rsid w:val="00DE5594"/>
    <w:rsid w:val="00DE637C"/>
    <w:rsid w:val="00DF78AE"/>
    <w:rsid w:val="00E316F5"/>
    <w:rsid w:val="00E43759"/>
    <w:rsid w:val="00E43A67"/>
    <w:rsid w:val="00E5546C"/>
    <w:rsid w:val="00E637B1"/>
    <w:rsid w:val="00E65182"/>
    <w:rsid w:val="00EA5BBF"/>
    <w:rsid w:val="00EB4600"/>
    <w:rsid w:val="00EE49B2"/>
    <w:rsid w:val="00F16716"/>
    <w:rsid w:val="00F264C5"/>
    <w:rsid w:val="00F270A8"/>
    <w:rsid w:val="00F52B7D"/>
    <w:rsid w:val="00F56A4F"/>
    <w:rsid w:val="00F615AA"/>
    <w:rsid w:val="00F874AF"/>
    <w:rsid w:val="00F9668D"/>
    <w:rsid w:val="00FB026B"/>
    <w:rsid w:val="00FC2355"/>
    <w:rsid w:val="00FC544A"/>
    <w:rsid w:val="00FD6CBB"/>
    <w:rsid w:val="00FD7CCD"/>
    <w:rsid w:val="00FE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7795F0"/>
  <w15:chartTrackingRefBased/>
  <w15:docId w15:val="{E1BE4836-F044-4420-8625-CB189ED0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hr-BA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Spacing">
    <w:name w:val="No Spacing"/>
    <w:uiPriority w:val="1"/>
    <w:qFormat/>
    <w:rsid w:val="00AA0243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aliases w:val="Course Objective"/>
    <w:basedOn w:val="Normal"/>
    <w:link w:val="ListParagraphChar"/>
    <w:uiPriority w:val="34"/>
    <w:qFormat/>
    <w:rsid w:val="00386476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hr-HR" w:eastAsia="en-US" w:bidi="ar-SA"/>
    </w:rPr>
  </w:style>
  <w:style w:type="paragraph" w:styleId="NormalWeb">
    <w:name w:val="Normal (Web)"/>
    <w:basedOn w:val="Normal"/>
    <w:uiPriority w:val="99"/>
    <w:unhideWhenUsed/>
    <w:rsid w:val="0038647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hr-HR" w:eastAsia="en-GB" w:bidi="ar-SA"/>
    </w:rPr>
  </w:style>
  <w:style w:type="character" w:customStyle="1" w:styleId="HeaderChar">
    <w:name w:val="Header Char"/>
    <w:link w:val="Header"/>
    <w:rsid w:val="00386476"/>
    <w:rPr>
      <w:rFonts w:ascii="Liberation Serif" w:eastAsia="SimSun" w:hAnsi="Liberation Serif" w:cs="Mangal"/>
      <w:kern w:val="1"/>
      <w:sz w:val="24"/>
      <w:szCs w:val="24"/>
      <w:lang w:val="hr-BA" w:eastAsia="zh-CN" w:bidi="hi-IN"/>
    </w:rPr>
  </w:style>
  <w:style w:type="character" w:customStyle="1" w:styleId="ListParagraphChar">
    <w:name w:val="List Paragraph Char"/>
    <w:aliases w:val="Course Objective Char"/>
    <w:link w:val="ListParagraph"/>
    <w:uiPriority w:val="34"/>
    <w:locked/>
    <w:rsid w:val="000D489C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DF78A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F78A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A22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1A22"/>
    <w:rPr>
      <w:rFonts w:ascii="Segoe UI" w:eastAsia="SimSun" w:hAnsi="Segoe UI" w:cs="Mangal"/>
      <w:kern w:val="1"/>
      <w:sz w:val="18"/>
      <w:szCs w:val="16"/>
      <w:lang w:val="hr-BA" w:eastAsia="zh-CN" w:bidi="hi-IN"/>
    </w:rPr>
  </w:style>
  <w:style w:type="table" w:styleId="TableGrid">
    <w:name w:val="Table Grid"/>
    <w:basedOn w:val="TableNormal"/>
    <w:uiPriority w:val="39"/>
    <w:rsid w:val="00CF1BD0"/>
    <w:rPr>
      <w:rFonts w:ascii="Aptos" w:eastAsia="Aptos" w:hAnsi="Aptos" w:cs="Arial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pravos.unios.hr/savjetovanje-s-javnosc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vjetovanje@pravos.hr" TargetMode="External"/><Relationship Id="rId12" Type="http://schemas.openxmlformats.org/officeDocument/2006/relationships/hyperlink" Target="mailto:mdumanci@pravo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vjetovanje@pravos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nagrađivanju izvrsnosti nastavnika</vt:lpstr>
    </vt:vector>
  </TitlesOfParts>
  <Company/>
  <LinksUpToDate>false</LinksUpToDate>
  <CharactersWithSpaces>3489</CharactersWithSpaces>
  <SharedDoc>false</SharedDoc>
  <HLinks>
    <vt:vector size="6" baseType="variant">
      <vt:variant>
        <vt:i4>3735576</vt:i4>
      </vt:variant>
      <vt:variant>
        <vt:i4>0</vt:i4>
      </vt:variant>
      <vt:variant>
        <vt:i4>0</vt:i4>
      </vt:variant>
      <vt:variant>
        <vt:i4>5</vt:i4>
      </vt:variant>
      <vt:variant>
        <vt:lpwstr>mailto:savjetovanje@pravos.hr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Savjetovanje s javnošću</dc:title>
  <dc:subject/>
  <dc:creator>Marijan Dumančić</dc:creator>
  <cp:keywords>pravos; savjetovanje</cp:keywords>
  <cp:lastModifiedBy>Marijan Dumančić</cp:lastModifiedBy>
  <cp:revision>104</cp:revision>
  <cp:lastPrinted>2026-07-10T06:10:00Z</cp:lastPrinted>
  <dcterms:created xsi:type="dcterms:W3CDTF">2025-01-17T11:38:00Z</dcterms:created>
  <dcterms:modified xsi:type="dcterms:W3CDTF">2026-07-10T11:19:00Z</dcterms:modified>
</cp:coreProperties>
</file>